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5660" w:rsidRPr="005B06FF" w:rsidRDefault="001D5660" w:rsidP="00F0595B">
      <w:pPr>
        <w:spacing w:line="240" w:lineRule="auto"/>
        <w:rPr>
          <w:rFonts w:ascii="Segoe UI" w:hAnsi="Segoe UI" w:cs="Segoe UI"/>
        </w:rPr>
      </w:pPr>
      <w:r w:rsidRPr="005B06FF">
        <w:rPr>
          <w:rFonts w:ascii="Segoe UI" w:hAnsi="Segoe UI" w:cs="Segoe UI"/>
          <w:b/>
        </w:rPr>
        <w:t xml:space="preserve">Nº de </w:t>
      </w:r>
      <w:proofErr w:type="spellStart"/>
      <w:r w:rsidRPr="005B06FF">
        <w:rPr>
          <w:rFonts w:ascii="Segoe UI" w:hAnsi="Segoe UI" w:cs="Segoe UI"/>
          <w:b/>
        </w:rPr>
        <w:t>Expte</w:t>
      </w:r>
      <w:proofErr w:type="spellEnd"/>
      <w:r w:rsidRPr="005B06FF">
        <w:rPr>
          <w:rFonts w:ascii="Segoe UI" w:hAnsi="Segoe UI" w:cs="Segoe UI"/>
        </w:rPr>
        <w:t xml:space="preserve">.: </w:t>
      </w:r>
      <w:r w:rsidR="00206241">
        <w:rPr>
          <w:rFonts w:ascii="Segoe UI" w:hAnsi="Segoe UI" w:cs="Segoe UI"/>
        </w:rPr>
        <w:t xml:space="preserve">      </w:t>
      </w:r>
      <w:r w:rsidR="00C72603" w:rsidRPr="005B06FF">
        <w:rPr>
          <w:rFonts w:ascii="Segoe UI" w:hAnsi="Segoe UI" w:cs="Segoe UI"/>
        </w:rPr>
        <w:t>/2020</w:t>
      </w:r>
    </w:p>
    <w:p w:rsidR="001D5660" w:rsidRPr="005B06FF" w:rsidRDefault="001D5660" w:rsidP="00F0595B">
      <w:pPr>
        <w:spacing w:line="240" w:lineRule="auto"/>
        <w:rPr>
          <w:rFonts w:ascii="Segoe UI" w:hAnsi="Segoe UI" w:cs="Segoe UI"/>
        </w:rPr>
      </w:pPr>
      <w:r w:rsidRPr="005B06FF">
        <w:rPr>
          <w:rFonts w:ascii="Segoe UI" w:hAnsi="Segoe UI" w:cs="Segoe UI"/>
          <w:b/>
        </w:rPr>
        <w:t>Procedimiento</w:t>
      </w:r>
      <w:r w:rsidRPr="005B06FF">
        <w:rPr>
          <w:rFonts w:ascii="Segoe UI" w:hAnsi="Segoe UI" w:cs="Segoe UI"/>
        </w:rPr>
        <w:t>: INFORME</w:t>
      </w:r>
    </w:p>
    <w:p w:rsidR="001D5660" w:rsidRPr="005B06FF" w:rsidRDefault="001D5660" w:rsidP="00F0595B">
      <w:pPr>
        <w:spacing w:line="240" w:lineRule="auto"/>
        <w:rPr>
          <w:rFonts w:ascii="Segoe UI" w:hAnsi="Segoe UI" w:cs="Segoe UI"/>
        </w:rPr>
      </w:pPr>
      <w:r w:rsidRPr="005B06FF">
        <w:rPr>
          <w:rFonts w:ascii="Segoe UI" w:hAnsi="Segoe UI" w:cs="Segoe UI"/>
          <w:b/>
        </w:rPr>
        <w:t>Interesado</w:t>
      </w:r>
      <w:r w:rsidRPr="005B06FF">
        <w:rPr>
          <w:rFonts w:ascii="Segoe UI" w:hAnsi="Segoe UI" w:cs="Segoe UI"/>
        </w:rPr>
        <w:t xml:space="preserve">: </w:t>
      </w:r>
      <w:bookmarkStart w:id="0" w:name="_GoBack"/>
      <w:bookmarkEnd w:id="0"/>
    </w:p>
    <w:p w:rsidR="001D5660" w:rsidRPr="005B06FF" w:rsidRDefault="001D5660" w:rsidP="00F0595B">
      <w:pPr>
        <w:spacing w:line="240" w:lineRule="auto"/>
        <w:rPr>
          <w:rFonts w:ascii="Segoe UI" w:hAnsi="Segoe UI" w:cs="Segoe UI"/>
        </w:rPr>
      </w:pPr>
      <w:r w:rsidRPr="005B06FF">
        <w:rPr>
          <w:rFonts w:ascii="Segoe UI" w:hAnsi="Segoe UI" w:cs="Segoe UI"/>
          <w:b/>
        </w:rPr>
        <w:t>Ref</w:t>
      </w:r>
      <w:r w:rsidRPr="005B06FF">
        <w:rPr>
          <w:rFonts w:ascii="Segoe UI" w:hAnsi="Segoe UI" w:cs="Segoe UI"/>
        </w:rPr>
        <w:t>.: CLNS</w:t>
      </w:r>
    </w:p>
    <w:p w:rsidR="001D5660" w:rsidRPr="005B06FF" w:rsidRDefault="001D5660" w:rsidP="00F0595B">
      <w:pPr>
        <w:spacing w:line="240" w:lineRule="auto"/>
        <w:jc w:val="both"/>
        <w:rPr>
          <w:rFonts w:ascii="Segoe UI" w:hAnsi="Segoe UI" w:cs="Segoe UI"/>
          <w:b/>
          <w:u w:val="single"/>
        </w:rPr>
      </w:pPr>
    </w:p>
    <w:p w:rsidR="001D5660" w:rsidRPr="005B06FF" w:rsidRDefault="001D5660" w:rsidP="00F0595B">
      <w:pPr>
        <w:spacing w:line="240" w:lineRule="auto"/>
        <w:jc w:val="both"/>
        <w:rPr>
          <w:rFonts w:ascii="Segoe UI" w:hAnsi="Segoe UI" w:cs="Segoe UI"/>
          <w:b/>
          <w:u w:val="single"/>
        </w:rPr>
      </w:pPr>
    </w:p>
    <w:p w:rsidR="001D5660" w:rsidRPr="005B06FF" w:rsidRDefault="001D5660" w:rsidP="00F0595B">
      <w:pPr>
        <w:spacing w:line="240" w:lineRule="auto"/>
        <w:jc w:val="both"/>
        <w:rPr>
          <w:rFonts w:ascii="Segoe UI" w:hAnsi="Segoe UI" w:cs="Segoe UI"/>
          <w:b/>
        </w:rPr>
      </w:pPr>
      <w:r w:rsidRPr="005B06FF">
        <w:rPr>
          <w:rFonts w:ascii="Segoe UI" w:hAnsi="Segoe UI" w:cs="Segoe UI"/>
          <w:b/>
        </w:rPr>
        <w:t>ANTECEDENTES:</w:t>
      </w:r>
    </w:p>
    <w:p w:rsidR="00FC607C" w:rsidRPr="005B06FF" w:rsidRDefault="001D5660" w:rsidP="00F0595B">
      <w:pPr>
        <w:spacing w:line="240" w:lineRule="auto"/>
        <w:ind w:firstLine="567"/>
        <w:jc w:val="both"/>
        <w:rPr>
          <w:rFonts w:ascii="Segoe UI" w:eastAsia="Times New Roman" w:hAnsi="Segoe UI" w:cs="Segoe UI"/>
          <w:color w:val="3D3D3D"/>
          <w:lang w:eastAsia="es-ES"/>
        </w:rPr>
      </w:pPr>
      <w:r w:rsidRPr="005B06FF">
        <w:rPr>
          <w:rFonts w:ascii="Segoe UI" w:hAnsi="Segoe UI" w:cs="Segoe UI"/>
          <w:b/>
        </w:rPr>
        <w:t>Primero</w:t>
      </w:r>
      <w:r w:rsidR="00C72603" w:rsidRPr="005B06FF">
        <w:rPr>
          <w:rFonts w:ascii="Segoe UI" w:eastAsia="Times New Roman" w:hAnsi="Segoe UI" w:cs="Segoe UI"/>
          <w:color w:val="3D3D3D"/>
          <w:lang w:eastAsia="es-ES"/>
        </w:rPr>
        <w:t xml:space="preserve"> Ante la situación de estado de alarma declarada por el Gobierno a causa de la crisis sanitaria surgida como consecuencia del COVID-19, se ha solicitado informe sobre las medidas paliativas que los Ayuntamientos pueden adoptar, dirigidas a autónomos, pymes y familias que en su término municipal se hayan visto afectados, bien, en los dos primeros casos, por cese o reducción de actividad, bien el caso de familias, por no tener ingresos suficientes e incluso encontrarse en riesgo de exclusión social.</w:t>
      </w:r>
    </w:p>
    <w:p w:rsidR="00C72603" w:rsidRPr="005B06FF" w:rsidRDefault="00C72603" w:rsidP="00F0595B">
      <w:pPr>
        <w:spacing w:line="240" w:lineRule="auto"/>
        <w:ind w:firstLine="567"/>
        <w:jc w:val="both"/>
        <w:rPr>
          <w:rFonts w:ascii="Segoe UI" w:eastAsia="Times New Roman" w:hAnsi="Segoe UI" w:cs="Segoe UI"/>
          <w:color w:val="3D3D3D"/>
          <w:lang w:eastAsia="es-ES"/>
        </w:rPr>
      </w:pPr>
    </w:p>
    <w:p w:rsidR="007A51F4" w:rsidRPr="005B06FF" w:rsidRDefault="007A51F4" w:rsidP="00F0595B">
      <w:pPr>
        <w:spacing w:before="120" w:after="120" w:line="240" w:lineRule="auto"/>
        <w:ind w:firstLine="567"/>
        <w:jc w:val="both"/>
        <w:rPr>
          <w:rFonts w:ascii="Segoe UI" w:hAnsi="Segoe UI" w:cs="Segoe UI"/>
        </w:rPr>
      </w:pPr>
      <w:r w:rsidRPr="005B06FF">
        <w:rPr>
          <w:rFonts w:ascii="Segoe UI" w:hAnsi="Segoe UI" w:cs="Segoe UI"/>
          <w:b/>
        </w:rPr>
        <w:t>Segundo.-</w:t>
      </w:r>
      <w:r w:rsidRPr="005B06FF">
        <w:rPr>
          <w:rFonts w:ascii="Segoe UI" w:hAnsi="Segoe UI" w:cs="Segoe UI"/>
        </w:rPr>
        <w:t xml:space="preserve"> </w:t>
      </w:r>
      <w:r w:rsidR="00C72603" w:rsidRPr="005B06FF">
        <w:rPr>
          <w:rFonts w:ascii="Segoe UI" w:hAnsi="Segoe UI" w:cs="Segoe UI"/>
        </w:rPr>
        <w:t xml:space="preserve">Se propone por el solicitante, y se ha considerado adecuado, </w:t>
      </w:r>
      <w:r w:rsidR="001A08AD" w:rsidRPr="005B06FF">
        <w:rPr>
          <w:rFonts w:ascii="Segoe UI" w:hAnsi="Segoe UI" w:cs="Segoe UI"/>
        </w:rPr>
        <w:t>que,</w:t>
      </w:r>
      <w:r w:rsidR="00C72603" w:rsidRPr="005B06FF">
        <w:rPr>
          <w:rFonts w:ascii="Segoe UI" w:hAnsi="Segoe UI" w:cs="Segoe UI"/>
        </w:rPr>
        <w:t xml:space="preserve"> </w:t>
      </w:r>
      <w:r w:rsidR="001A08AD" w:rsidRPr="005B06FF">
        <w:rPr>
          <w:rFonts w:ascii="Segoe UI" w:hAnsi="Segoe UI" w:cs="Segoe UI"/>
        </w:rPr>
        <w:t>más allá de las concretas cuestiones planteadas</w:t>
      </w:r>
      <w:r w:rsidR="00DF6036" w:rsidRPr="005B06FF">
        <w:rPr>
          <w:rFonts w:ascii="Segoe UI" w:hAnsi="Segoe UI" w:cs="Segoe UI"/>
        </w:rPr>
        <w:t>,</w:t>
      </w:r>
      <w:r w:rsidR="001A08AD" w:rsidRPr="005B06FF">
        <w:rPr>
          <w:rFonts w:ascii="Segoe UI" w:hAnsi="Segoe UI" w:cs="Segoe UI"/>
        </w:rPr>
        <w:t xml:space="preserve"> que serán informadas, y </w:t>
      </w:r>
      <w:r w:rsidR="00C72603" w:rsidRPr="005B06FF">
        <w:rPr>
          <w:rFonts w:ascii="Segoe UI" w:hAnsi="Segoe UI" w:cs="Segoe UI"/>
        </w:rPr>
        <w:t xml:space="preserve">siendo </w:t>
      </w:r>
      <w:r w:rsidR="001A08AD" w:rsidRPr="005B06FF">
        <w:rPr>
          <w:rFonts w:ascii="Segoe UI" w:hAnsi="Segoe UI" w:cs="Segoe UI"/>
        </w:rPr>
        <w:t>un tema</w:t>
      </w:r>
      <w:r w:rsidR="00C72603" w:rsidRPr="005B06FF">
        <w:rPr>
          <w:rFonts w:ascii="Segoe UI" w:hAnsi="Segoe UI" w:cs="Segoe UI"/>
        </w:rPr>
        <w:t xml:space="preserve"> de interés generalizado, se emita un informe </w:t>
      </w:r>
      <w:r w:rsidR="001A08AD" w:rsidRPr="005B06FF">
        <w:rPr>
          <w:rFonts w:ascii="Segoe UI" w:hAnsi="Segoe UI" w:cs="Segoe UI"/>
        </w:rPr>
        <w:t xml:space="preserve">que pueda resultar </w:t>
      </w:r>
      <w:r w:rsidR="00C72603" w:rsidRPr="005B06FF">
        <w:rPr>
          <w:rFonts w:ascii="Segoe UI" w:hAnsi="Segoe UI" w:cs="Segoe UI"/>
        </w:rPr>
        <w:t>extensible a cualquier Ayuntamiento</w:t>
      </w:r>
      <w:r w:rsidR="001A08AD" w:rsidRPr="005B06FF">
        <w:rPr>
          <w:rFonts w:ascii="Segoe UI" w:hAnsi="Segoe UI" w:cs="Segoe UI"/>
        </w:rPr>
        <w:t xml:space="preserve"> que lo considere oportuno</w:t>
      </w:r>
      <w:r w:rsidR="00C72603" w:rsidRPr="005B06FF">
        <w:rPr>
          <w:rFonts w:ascii="Segoe UI" w:hAnsi="Segoe UI" w:cs="Segoe UI"/>
        </w:rPr>
        <w:t xml:space="preserve">, </w:t>
      </w:r>
      <w:r w:rsidR="001A08AD" w:rsidRPr="005B06FF">
        <w:rPr>
          <w:rFonts w:ascii="Segoe UI" w:hAnsi="Segoe UI" w:cs="Segoe UI"/>
        </w:rPr>
        <w:t>ampliándolo asimismo a aquellas otras medidas que los Ayuntamientos pudieran adoptar para paliar las consecuencias sociales y económicas tan negativas que el COVID19 están suponiendo en los distintos municipios.</w:t>
      </w:r>
    </w:p>
    <w:p w:rsidR="001D5660" w:rsidRPr="005B06FF" w:rsidRDefault="001D5660" w:rsidP="00F0595B">
      <w:pPr>
        <w:spacing w:before="120" w:after="120" w:line="240" w:lineRule="auto"/>
        <w:ind w:firstLine="567"/>
        <w:jc w:val="both"/>
        <w:rPr>
          <w:rFonts w:ascii="Segoe UI" w:hAnsi="Segoe UI" w:cs="Segoe UI"/>
        </w:rPr>
      </w:pPr>
      <w:r w:rsidRPr="005B06FF">
        <w:rPr>
          <w:rFonts w:ascii="Segoe UI" w:hAnsi="Segoe UI" w:cs="Segoe UI"/>
        </w:rPr>
        <w:t xml:space="preserve"> Teniendo en cuenta </w:t>
      </w:r>
      <w:r w:rsidR="001A08AD" w:rsidRPr="005B06FF">
        <w:rPr>
          <w:rFonts w:ascii="Segoe UI" w:hAnsi="Segoe UI" w:cs="Segoe UI"/>
        </w:rPr>
        <w:t>lo anterior y de conformidad</w:t>
      </w:r>
      <w:r w:rsidRPr="005B06FF">
        <w:rPr>
          <w:rFonts w:ascii="Segoe UI" w:hAnsi="Segoe UI" w:cs="Segoe UI"/>
        </w:rPr>
        <w:t xml:space="preserve"> con lo dispuesto en el artículo 36.1b) de la Ley 7/1985, de 2 de abril, Reguladora de las Bases del Régimen Local, es competencia de las Diputaciones Provinciales la asistencia y la cooperación jurídica, económica y técnica a los Municipios especialmente los de menor capacidad económica y de gestión, y el Reglamento de Asesoramiento y Asistencia a Municipios.</w:t>
      </w:r>
    </w:p>
    <w:p w:rsidR="001D5660" w:rsidRPr="005B06FF" w:rsidRDefault="001D5660" w:rsidP="00F0595B">
      <w:pPr>
        <w:spacing w:line="240" w:lineRule="auto"/>
        <w:ind w:firstLine="567"/>
        <w:jc w:val="both"/>
        <w:rPr>
          <w:rFonts w:ascii="Segoe UI" w:hAnsi="Segoe UI" w:cs="Segoe UI"/>
          <w:b/>
        </w:rPr>
      </w:pPr>
      <w:r w:rsidRPr="005B06FF">
        <w:rPr>
          <w:rFonts w:ascii="Segoe UI" w:hAnsi="Segoe UI" w:cs="Segoe UI"/>
        </w:rPr>
        <w:t xml:space="preserve">En base a estos antecedentes se emite el siguiente </w:t>
      </w:r>
      <w:r w:rsidRPr="005B06FF">
        <w:rPr>
          <w:rFonts w:ascii="Segoe UI" w:hAnsi="Segoe UI" w:cs="Segoe UI"/>
          <w:b/>
        </w:rPr>
        <w:t>INFORME:</w:t>
      </w:r>
    </w:p>
    <w:p w:rsidR="001D5660" w:rsidRPr="005B06FF" w:rsidRDefault="001D5660" w:rsidP="00F0595B">
      <w:pPr>
        <w:pStyle w:val="Sangradetextonormal"/>
        <w:ind w:firstLine="709"/>
        <w:rPr>
          <w:rFonts w:ascii="Segoe UI" w:hAnsi="Segoe UI" w:cs="Segoe UI"/>
          <w:sz w:val="22"/>
          <w:szCs w:val="22"/>
        </w:rPr>
      </w:pPr>
    </w:p>
    <w:p w:rsidR="001D5660" w:rsidRPr="005B06FF" w:rsidRDefault="001D5660" w:rsidP="00F0595B">
      <w:pPr>
        <w:spacing w:line="240" w:lineRule="auto"/>
        <w:rPr>
          <w:rFonts w:ascii="Segoe UI" w:hAnsi="Segoe UI" w:cs="Segoe UI"/>
          <w:b/>
        </w:rPr>
      </w:pPr>
      <w:r w:rsidRPr="005B06FF">
        <w:rPr>
          <w:rFonts w:ascii="Segoe UI" w:hAnsi="Segoe UI" w:cs="Segoe UI"/>
          <w:b/>
        </w:rPr>
        <w:t xml:space="preserve">LEGISLACIÓN APLICABLE </w:t>
      </w:r>
    </w:p>
    <w:p w:rsidR="00FC607C" w:rsidRPr="005B06FF" w:rsidRDefault="00FC607C" w:rsidP="00F0595B">
      <w:pPr>
        <w:spacing w:line="240" w:lineRule="auto"/>
        <w:rPr>
          <w:rFonts w:ascii="Segoe UI" w:hAnsi="Segoe UI" w:cs="Segoe UI"/>
          <w:b/>
        </w:rPr>
      </w:pPr>
    </w:p>
    <w:p w:rsidR="00D631EE" w:rsidRPr="005B06FF" w:rsidRDefault="00E4780B" w:rsidP="00F0595B">
      <w:pPr>
        <w:pStyle w:val="Prrafodelista"/>
        <w:numPr>
          <w:ilvl w:val="0"/>
          <w:numId w:val="9"/>
        </w:numPr>
        <w:jc w:val="both"/>
        <w:rPr>
          <w:rFonts w:ascii="Segoe UI" w:hAnsi="Segoe UI" w:cs="Segoe UI"/>
          <w:sz w:val="22"/>
          <w:szCs w:val="22"/>
        </w:rPr>
      </w:pPr>
      <w:hyperlink r:id="rId8" w:history="1">
        <w:r w:rsidR="0027503E" w:rsidRPr="005B06FF">
          <w:rPr>
            <w:rStyle w:val="Hipervnculo"/>
            <w:rFonts w:ascii="Segoe UI" w:hAnsi="Segoe UI" w:cs="Segoe UI"/>
            <w:color w:val="auto"/>
            <w:sz w:val="22"/>
            <w:szCs w:val="22"/>
            <w:u w:val="none"/>
          </w:rPr>
          <w:t>Real Decreto 463/2020, de 14 de marzo</w:t>
        </w:r>
      </w:hyperlink>
      <w:r w:rsidR="0027503E" w:rsidRPr="005B06FF">
        <w:rPr>
          <w:rFonts w:ascii="Segoe UI" w:hAnsi="Segoe UI" w:cs="Segoe UI"/>
          <w:sz w:val="22"/>
          <w:szCs w:val="22"/>
        </w:rPr>
        <w:t>, por el que se declara, para todo el territorio nacional, el estado de alarma para la gestión de la situación de crisis sanitaria ocasionada por el COVID-19 (RD 463/2020).</w:t>
      </w:r>
    </w:p>
    <w:p w:rsidR="001D5660" w:rsidRPr="005B06FF" w:rsidRDefault="001A08AD" w:rsidP="00F0595B">
      <w:pPr>
        <w:pStyle w:val="Prrafodelista"/>
        <w:numPr>
          <w:ilvl w:val="0"/>
          <w:numId w:val="9"/>
        </w:numPr>
        <w:jc w:val="both"/>
        <w:rPr>
          <w:rFonts w:ascii="Segoe UI" w:hAnsi="Segoe UI" w:cs="Segoe UI"/>
          <w:sz w:val="22"/>
          <w:szCs w:val="22"/>
        </w:rPr>
      </w:pPr>
      <w:r w:rsidRPr="005B06FF">
        <w:rPr>
          <w:rFonts w:ascii="Segoe UI" w:hAnsi="Segoe UI" w:cs="Segoe UI"/>
          <w:sz w:val="22"/>
          <w:szCs w:val="22"/>
        </w:rPr>
        <w:t>Ley 7/1985, de 2 de abril, reguladora de las Bases del Régimen Local (LRBRL).</w:t>
      </w:r>
    </w:p>
    <w:p w:rsidR="001A08AD" w:rsidRPr="005B06FF" w:rsidRDefault="00D631EE" w:rsidP="00F0595B">
      <w:pPr>
        <w:pStyle w:val="Prrafodelista"/>
        <w:numPr>
          <w:ilvl w:val="0"/>
          <w:numId w:val="9"/>
        </w:numPr>
        <w:jc w:val="both"/>
        <w:rPr>
          <w:rFonts w:ascii="Segoe UI" w:hAnsi="Segoe UI" w:cs="Segoe UI"/>
          <w:sz w:val="22"/>
          <w:szCs w:val="22"/>
        </w:rPr>
      </w:pPr>
      <w:r w:rsidRPr="005B06FF">
        <w:rPr>
          <w:rFonts w:ascii="Segoe UI" w:hAnsi="Segoe UI" w:cs="Segoe UI"/>
          <w:sz w:val="22"/>
          <w:szCs w:val="22"/>
        </w:rPr>
        <w:t>Real Decreto Legislativo 2/2004, de 5 de marzo, por el que se aprueba el texto refundido de la Ley Reguladora de las Haciendas Locales (TRLHL)</w:t>
      </w:r>
      <w:r w:rsidR="0027503E" w:rsidRPr="005B06FF">
        <w:rPr>
          <w:rFonts w:ascii="Segoe UI" w:hAnsi="Segoe UI" w:cs="Segoe UI"/>
          <w:sz w:val="22"/>
          <w:szCs w:val="22"/>
        </w:rPr>
        <w:t>.</w:t>
      </w:r>
    </w:p>
    <w:p w:rsidR="0044705D" w:rsidRPr="005B06FF" w:rsidRDefault="0044705D" w:rsidP="00F0595B">
      <w:pPr>
        <w:pStyle w:val="Prrafodelista"/>
        <w:numPr>
          <w:ilvl w:val="0"/>
          <w:numId w:val="9"/>
        </w:numPr>
        <w:jc w:val="both"/>
        <w:rPr>
          <w:rFonts w:ascii="Segoe UI" w:hAnsi="Segoe UI" w:cs="Segoe UI"/>
          <w:sz w:val="22"/>
          <w:szCs w:val="22"/>
        </w:rPr>
      </w:pPr>
      <w:r w:rsidRPr="005B06FF">
        <w:rPr>
          <w:rFonts w:ascii="Segoe UI" w:hAnsi="Segoe UI" w:cs="Segoe UI"/>
          <w:sz w:val="22"/>
          <w:szCs w:val="22"/>
        </w:rPr>
        <w:t>Decreto Legislativo 2/2014, de 28 de agosto, por el que se aprueba el texto refundido de la Ley de Comercio de Castilla y León.</w:t>
      </w:r>
    </w:p>
    <w:p w:rsidR="0027503E" w:rsidRPr="005B06FF" w:rsidRDefault="00CC46FE" w:rsidP="00F0595B">
      <w:pPr>
        <w:pStyle w:val="Prrafodelista"/>
        <w:numPr>
          <w:ilvl w:val="0"/>
          <w:numId w:val="9"/>
        </w:numPr>
        <w:jc w:val="both"/>
        <w:rPr>
          <w:rFonts w:ascii="Segoe UI" w:hAnsi="Segoe UI" w:cs="Segoe UI"/>
          <w:sz w:val="22"/>
          <w:szCs w:val="22"/>
        </w:rPr>
      </w:pPr>
      <w:r w:rsidRPr="005B06FF">
        <w:rPr>
          <w:rFonts w:ascii="Segoe UI" w:hAnsi="Segoe UI" w:cs="Segoe UI"/>
          <w:sz w:val="22"/>
          <w:szCs w:val="22"/>
        </w:rPr>
        <w:lastRenderedPageBreak/>
        <w:t>Ley 1/1998, de 4 de junio de Régimen Local de Castilla (LRLCYL)</w:t>
      </w:r>
    </w:p>
    <w:p w:rsidR="001D5660" w:rsidRPr="005B06FF" w:rsidRDefault="001D5660" w:rsidP="00F0595B">
      <w:pPr>
        <w:spacing w:line="240" w:lineRule="auto"/>
        <w:rPr>
          <w:rFonts w:ascii="Segoe UI" w:hAnsi="Segoe UI" w:cs="Segoe UI"/>
          <w:b/>
        </w:rPr>
      </w:pPr>
      <w:r w:rsidRPr="005B06FF">
        <w:rPr>
          <w:rFonts w:ascii="Segoe UI" w:hAnsi="Segoe UI" w:cs="Segoe UI"/>
          <w:b/>
        </w:rPr>
        <w:t>CONSIDERACIONES JURÍDICAS</w:t>
      </w:r>
    </w:p>
    <w:p w:rsidR="00F0595B" w:rsidRPr="005B06FF" w:rsidRDefault="001D5660" w:rsidP="000A0E19">
      <w:pPr>
        <w:pStyle w:val="NormalWeb"/>
        <w:shd w:val="clear" w:color="auto" w:fill="FFFFFF"/>
        <w:spacing w:before="0" w:beforeAutospacing="0" w:after="0" w:afterAutospacing="0"/>
        <w:ind w:firstLine="708"/>
        <w:jc w:val="both"/>
        <w:rPr>
          <w:rFonts w:ascii="Segoe UI" w:hAnsi="Segoe UI" w:cs="Segoe UI"/>
          <w:color w:val="000000"/>
          <w:sz w:val="22"/>
          <w:szCs w:val="22"/>
        </w:rPr>
      </w:pPr>
      <w:r w:rsidRPr="005B06FF">
        <w:rPr>
          <w:rFonts w:ascii="Segoe UI" w:hAnsi="Segoe UI" w:cs="Segoe UI"/>
          <w:b/>
          <w:color w:val="000000"/>
          <w:sz w:val="22"/>
          <w:szCs w:val="22"/>
        </w:rPr>
        <w:t>Primera.-</w:t>
      </w:r>
      <w:r w:rsidR="004B64F3" w:rsidRPr="005B06FF">
        <w:rPr>
          <w:rFonts w:ascii="Segoe UI" w:hAnsi="Segoe UI" w:cs="Segoe UI"/>
          <w:b/>
          <w:color w:val="000000"/>
          <w:sz w:val="22"/>
          <w:szCs w:val="22"/>
        </w:rPr>
        <w:t xml:space="preserve"> </w:t>
      </w:r>
      <w:r w:rsidR="001A08AD" w:rsidRPr="005B06FF">
        <w:rPr>
          <w:rFonts w:ascii="Segoe UI" w:hAnsi="Segoe UI" w:cs="Segoe UI"/>
          <w:sz w:val="22"/>
          <w:szCs w:val="22"/>
        </w:rPr>
        <w:t>El 11 de marzo de 2020 la Organización Mundial de la Salud declaró pandemia internacional la situación de emergencia ocasionada por el brote epidémico de COVID-19, aprobando el Gobierno el 14 de marzo de 2020, el </w:t>
      </w:r>
      <w:hyperlink r:id="rId9" w:history="1">
        <w:r w:rsidR="001A08AD" w:rsidRPr="005B06FF">
          <w:rPr>
            <w:rStyle w:val="Hipervnculo"/>
            <w:rFonts w:ascii="Segoe UI" w:hAnsi="Segoe UI" w:cs="Segoe UI"/>
            <w:color w:val="auto"/>
            <w:sz w:val="22"/>
            <w:szCs w:val="22"/>
            <w:u w:val="none"/>
          </w:rPr>
          <w:t>Real Decreto 463/2020, de 14 de marzo</w:t>
        </w:r>
      </w:hyperlink>
      <w:r w:rsidR="001A08AD" w:rsidRPr="005B06FF">
        <w:rPr>
          <w:rFonts w:ascii="Segoe UI" w:hAnsi="Segoe UI" w:cs="Segoe UI"/>
          <w:sz w:val="22"/>
          <w:szCs w:val="22"/>
        </w:rPr>
        <w:t>, por el que se declara</w:t>
      </w:r>
      <w:r w:rsidR="00E0140E" w:rsidRPr="005B06FF">
        <w:rPr>
          <w:rFonts w:ascii="Segoe UI" w:hAnsi="Segoe UI" w:cs="Segoe UI"/>
          <w:sz w:val="22"/>
          <w:szCs w:val="22"/>
        </w:rPr>
        <w:t>, para todo el territorio nacional,</w:t>
      </w:r>
      <w:r w:rsidR="001A08AD" w:rsidRPr="005B06FF">
        <w:rPr>
          <w:rFonts w:ascii="Segoe UI" w:hAnsi="Segoe UI" w:cs="Segoe UI"/>
          <w:sz w:val="22"/>
          <w:szCs w:val="22"/>
        </w:rPr>
        <w:t xml:space="preserve"> el estado de alarma para la gestión de la situación de crisis sanitaria ocasionada por el COVID-19</w:t>
      </w:r>
      <w:r w:rsidR="00F0595B" w:rsidRPr="005B06FF">
        <w:rPr>
          <w:rFonts w:ascii="Segoe UI" w:hAnsi="Segoe UI" w:cs="Segoe UI"/>
          <w:color w:val="292929"/>
          <w:sz w:val="22"/>
          <w:szCs w:val="22"/>
        </w:rPr>
        <w:t>,</w:t>
      </w:r>
      <w:r w:rsidR="00F0595B" w:rsidRPr="005B06FF">
        <w:rPr>
          <w:rFonts w:ascii="Segoe UI" w:hAnsi="Segoe UI" w:cs="Segoe UI"/>
          <w:color w:val="000000"/>
          <w:sz w:val="22"/>
          <w:szCs w:val="22"/>
        </w:rPr>
        <w:t xml:space="preserve"> Real Decreto que ha sido complementado por otras medidas posteriores de carácter urgente para dar respuesta a la crisis sanitaria, económica y social. </w:t>
      </w:r>
    </w:p>
    <w:p w:rsidR="00D631EE" w:rsidRPr="005B06FF" w:rsidRDefault="00A861B2" w:rsidP="00F86828">
      <w:pPr>
        <w:pStyle w:val="NormalWeb"/>
        <w:shd w:val="clear" w:color="auto" w:fill="FFFFFF"/>
        <w:ind w:firstLine="708"/>
        <w:jc w:val="both"/>
        <w:rPr>
          <w:rFonts w:ascii="Segoe UI" w:hAnsi="Segoe UI" w:cs="Segoe UI"/>
          <w:i/>
          <w:iCs/>
          <w:color w:val="292929"/>
          <w:sz w:val="22"/>
          <w:szCs w:val="22"/>
        </w:rPr>
      </w:pPr>
      <w:r w:rsidRPr="005B06FF">
        <w:rPr>
          <w:rFonts w:ascii="Segoe UI" w:hAnsi="Segoe UI" w:cs="Segoe UI"/>
          <w:color w:val="292929"/>
          <w:sz w:val="22"/>
          <w:szCs w:val="22"/>
          <w:shd w:val="clear" w:color="auto" w:fill="FFFFFF"/>
        </w:rPr>
        <w:t>La declaración del estado de alarma comportó</w:t>
      </w:r>
      <w:r w:rsidR="00D631EE" w:rsidRPr="005B06FF">
        <w:rPr>
          <w:rFonts w:ascii="Segoe UI" w:hAnsi="Segoe UI" w:cs="Segoe UI"/>
          <w:color w:val="292929"/>
          <w:sz w:val="22"/>
          <w:szCs w:val="22"/>
          <w:shd w:val="clear" w:color="auto" w:fill="FFFFFF"/>
        </w:rPr>
        <w:t>, concretamente en el artículo 10 RD 463/2020,</w:t>
      </w:r>
      <w:r w:rsidRPr="005B06FF">
        <w:rPr>
          <w:rFonts w:ascii="Segoe UI" w:hAnsi="Segoe UI" w:cs="Segoe UI"/>
          <w:color w:val="292929"/>
          <w:sz w:val="22"/>
          <w:szCs w:val="22"/>
          <w:shd w:val="clear" w:color="auto" w:fill="FFFFFF"/>
        </w:rPr>
        <w:t xml:space="preserve"> el establecimiento de una serie de medidas de contención</w:t>
      </w:r>
      <w:r w:rsidR="00D631EE" w:rsidRPr="005B06FF">
        <w:rPr>
          <w:rFonts w:ascii="Segoe UI" w:hAnsi="Segoe UI" w:cs="Segoe UI"/>
          <w:color w:val="292929"/>
          <w:sz w:val="22"/>
          <w:szCs w:val="22"/>
          <w:shd w:val="clear" w:color="auto" w:fill="FFFFFF"/>
        </w:rPr>
        <w:t xml:space="preserve"> en el ámbito de la actividad comercial, </w:t>
      </w:r>
      <w:r w:rsidR="00D631EE" w:rsidRPr="005B06FF">
        <w:rPr>
          <w:rFonts w:ascii="Segoe UI" w:hAnsi="Segoe UI" w:cs="Segoe UI"/>
          <w:color w:val="292929"/>
          <w:sz w:val="22"/>
          <w:szCs w:val="22"/>
        </w:rPr>
        <w:t xml:space="preserve">equipamientos culturales, establecimientos y actividades recreativas, actividades de hostelería y restauración, y otras adicionales, al señalarse en el apartado primero de dicho artículo que </w:t>
      </w:r>
      <w:r w:rsidR="00D631EE" w:rsidRPr="005B06FF">
        <w:rPr>
          <w:rFonts w:ascii="Segoe UI" w:hAnsi="Segoe UI" w:cs="Segoe UI"/>
          <w:i/>
          <w:iCs/>
          <w:color w:val="292929"/>
          <w:sz w:val="22"/>
          <w:szCs w:val="22"/>
        </w:rPr>
        <w:t>“Se suspende la apertura al público de los locales y establecimientos minoristas, a excepción de los establecimientos comerciales minoristas de alimentación, bebidas, productos y bienes de primera necesidad, establecimientos farmacéuticos, sanitarios, centros o clínicas veterinarias, ópticas y productos ortopédicos, productos higiénicos, prensa y papelería, combustible para la automoción, estancos, equipos tecnológicos y de telecomunicaciones, alimentos para animales de compañía, comercio por internet, telefónico o correspondencia, tintorerías, lavanderías y el ejercicio profesional de la actividad de peluquería a domicilio. En cualquier caso, se suspenderá la actividad de cualquier establecimiento que, a juicio de la autoridad competente, pueda suponer un riesgo de contagio por las condiciones en las que se esté desarrollando.”</w:t>
      </w:r>
    </w:p>
    <w:p w:rsidR="00F0595B" w:rsidRPr="005B06FF" w:rsidRDefault="00F0595B" w:rsidP="00F86828">
      <w:pPr>
        <w:pStyle w:val="NormalWeb"/>
        <w:shd w:val="clear" w:color="auto" w:fill="FFFFFF"/>
        <w:spacing w:before="0" w:beforeAutospacing="0" w:after="0" w:afterAutospacing="0"/>
        <w:ind w:firstLine="708"/>
        <w:jc w:val="both"/>
        <w:rPr>
          <w:rStyle w:val="Hipervnculo"/>
          <w:rFonts w:ascii="Segoe UI" w:hAnsi="Segoe UI" w:cs="Segoe UI"/>
          <w:color w:val="auto"/>
          <w:sz w:val="22"/>
          <w:szCs w:val="22"/>
          <w:u w:val="none"/>
        </w:rPr>
      </w:pPr>
      <w:r w:rsidRPr="005B06FF">
        <w:rPr>
          <w:rStyle w:val="Hipervnculo"/>
          <w:rFonts w:ascii="Segoe UI" w:hAnsi="Segoe UI" w:cs="Segoe UI"/>
          <w:color w:val="auto"/>
          <w:sz w:val="22"/>
          <w:szCs w:val="22"/>
          <w:u w:val="none"/>
        </w:rPr>
        <w:t>Entre el amplio paquete de medias estatales que complementan el RD 463/2020, de 14 de marzo</w:t>
      </w:r>
      <w:r w:rsidRPr="005B06FF">
        <w:rPr>
          <w:rFonts w:ascii="Segoe UI" w:hAnsi="Segoe UI" w:cs="Segoe UI"/>
          <w:color w:val="000000"/>
          <w:sz w:val="22"/>
          <w:szCs w:val="22"/>
        </w:rPr>
        <w:t xml:space="preserve"> para dar respuesta a la crisis sanitaria, económica y social </w:t>
      </w:r>
      <w:r w:rsidRPr="005B06FF">
        <w:rPr>
          <w:rStyle w:val="Hipervnculo"/>
          <w:rFonts w:ascii="Segoe UI" w:hAnsi="Segoe UI" w:cs="Segoe UI"/>
          <w:color w:val="auto"/>
          <w:sz w:val="22"/>
          <w:szCs w:val="22"/>
          <w:u w:val="none"/>
        </w:rPr>
        <w:t xml:space="preserve"> cabe citar, el Real Decreto-ley 6/2020, de 10 de marzo, por el que se adoptan determinadas medidas urgentes en el ámbito económico y para la protección de la salud pública; el Real Decreto-ley 7/2020, de 12 de marzo, por el que se adoptan medidas urgentes para responder al impacto económico del COVID-19; el Real Decreto-ley 8/2020, de 17 de marzo, de medidas urgentes extraordinarias para hacer frente al impacto económico y social del COVID-19; el Real Decreto-ley 9/2020, de 27 de marzo, por el que se adoptan medidas complementarias, en el ámbito laboral, para paliar los efectos derivados del COVID-19; el Real Decreto-ley 10/2020, de 29 de marzo por el que se regula un permiso retribuido recuperable para las personas trabajadoras por cuenta ajena que no presten servicios esenciales; y el Real Decreto-ley 11/2020, de 31 de marzo, por el que se adoptan medidas urgentes complementarias en el ámbito social y económico para hacer frente al COVID-19, si bien, </w:t>
      </w:r>
      <w:r w:rsidR="00A96011" w:rsidRPr="005B06FF">
        <w:rPr>
          <w:rStyle w:val="Hipervnculo"/>
          <w:rFonts w:ascii="Segoe UI" w:hAnsi="Segoe UI" w:cs="Segoe UI"/>
          <w:color w:val="auto"/>
          <w:sz w:val="22"/>
          <w:szCs w:val="22"/>
          <w:u w:val="none"/>
        </w:rPr>
        <w:t xml:space="preserve">el deterioro de la situación económica como consecuencia de la pandemia del COVID 19, va a suponer que </w:t>
      </w:r>
      <w:r w:rsidR="00A96011" w:rsidRPr="005B06FF">
        <w:rPr>
          <w:rStyle w:val="Hipervnculo"/>
          <w:rFonts w:ascii="Segoe UI" w:hAnsi="Segoe UI" w:cs="Segoe UI"/>
          <w:color w:val="auto"/>
          <w:sz w:val="22"/>
          <w:szCs w:val="22"/>
          <w:u w:val="none"/>
        </w:rPr>
        <w:lastRenderedPageBreak/>
        <w:t>muchos españoles tengan dificultades, tanto para mantener sus pequeños negocios, como, a nivel personal para adquirir productos de primera necesidad, ropa o material escolar.</w:t>
      </w:r>
    </w:p>
    <w:p w:rsidR="00865463" w:rsidRPr="005B06FF" w:rsidRDefault="00865463" w:rsidP="00F86828">
      <w:pPr>
        <w:pStyle w:val="NormalWeb"/>
        <w:shd w:val="clear" w:color="auto" w:fill="FFFFFF"/>
        <w:ind w:firstLine="708"/>
        <w:jc w:val="both"/>
        <w:rPr>
          <w:rFonts w:ascii="Segoe UI" w:hAnsi="Segoe UI" w:cs="Segoe UI"/>
          <w:color w:val="292929"/>
          <w:sz w:val="22"/>
          <w:szCs w:val="22"/>
        </w:rPr>
      </w:pPr>
      <w:r w:rsidRPr="005B06FF">
        <w:rPr>
          <w:rFonts w:ascii="Segoe UI" w:hAnsi="Segoe UI" w:cs="Segoe UI"/>
          <w:color w:val="292929"/>
          <w:sz w:val="22"/>
          <w:szCs w:val="22"/>
        </w:rPr>
        <w:t xml:space="preserve">Ante esta situación, se plantea </w:t>
      </w:r>
      <w:r w:rsidR="00A96011" w:rsidRPr="005B06FF">
        <w:rPr>
          <w:rFonts w:ascii="Segoe UI" w:hAnsi="Segoe UI" w:cs="Segoe UI"/>
          <w:color w:val="292929"/>
          <w:sz w:val="22"/>
          <w:szCs w:val="22"/>
        </w:rPr>
        <w:t xml:space="preserve">a nivel municipal </w:t>
      </w:r>
      <w:r w:rsidRPr="005B06FF">
        <w:rPr>
          <w:rFonts w:ascii="Segoe UI" w:hAnsi="Segoe UI" w:cs="Segoe UI"/>
          <w:color w:val="292929"/>
          <w:sz w:val="22"/>
          <w:szCs w:val="22"/>
        </w:rPr>
        <w:t>si es posible para los ayuntamientos, aprobar algún tipo de ayudas dirigidas</w:t>
      </w:r>
      <w:r w:rsidR="00A96011" w:rsidRPr="005B06FF">
        <w:rPr>
          <w:rFonts w:ascii="Segoe UI" w:hAnsi="Segoe UI" w:cs="Segoe UI"/>
          <w:color w:val="292929"/>
          <w:sz w:val="22"/>
          <w:szCs w:val="22"/>
        </w:rPr>
        <w:t xml:space="preserve">, por una </w:t>
      </w:r>
      <w:r w:rsidR="00F843CB" w:rsidRPr="005B06FF">
        <w:rPr>
          <w:rFonts w:ascii="Segoe UI" w:hAnsi="Segoe UI" w:cs="Segoe UI"/>
          <w:color w:val="292929"/>
          <w:sz w:val="22"/>
          <w:szCs w:val="22"/>
        </w:rPr>
        <w:t>parte,</w:t>
      </w:r>
      <w:r w:rsidR="00A96011" w:rsidRPr="005B06FF">
        <w:rPr>
          <w:rFonts w:ascii="Segoe UI" w:hAnsi="Segoe UI" w:cs="Segoe UI"/>
          <w:color w:val="292929"/>
          <w:sz w:val="22"/>
          <w:szCs w:val="22"/>
        </w:rPr>
        <w:t xml:space="preserve"> </w:t>
      </w:r>
      <w:r w:rsidRPr="005B06FF">
        <w:rPr>
          <w:rFonts w:ascii="Segoe UI" w:hAnsi="Segoe UI" w:cs="Segoe UI"/>
          <w:color w:val="292929"/>
          <w:sz w:val="22"/>
          <w:szCs w:val="22"/>
        </w:rPr>
        <w:t xml:space="preserve">a pequeñas </w:t>
      </w:r>
      <w:r w:rsidR="00F843CB" w:rsidRPr="005B06FF">
        <w:rPr>
          <w:rFonts w:ascii="Segoe UI" w:hAnsi="Segoe UI" w:cs="Segoe UI"/>
          <w:color w:val="292929"/>
          <w:sz w:val="22"/>
          <w:szCs w:val="22"/>
        </w:rPr>
        <w:t xml:space="preserve">y medianas </w:t>
      </w:r>
      <w:r w:rsidRPr="005B06FF">
        <w:rPr>
          <w:rFonts w:ascii="Segoe UI" w:hAnsi="Segoe UI" w:cs="Segoe UI"/>
          <w:color w:val="292929"/>
          <w:sz w:val="22"/>
          <w:szCs w:val="22"/>
        </w:rPr>
        <w:t>empresas o a autónomos que han visto mermada, o incluso cesada su actividad económica y profesional</w:t>
      </w:r>
      <w:r w:rsidR="00A96011" w:rsidRPr="005B06FF">
        <w:rPr>
          <w:rFonts w:ascii="Segoe UI" w:hAnsi="Segoe UI" w:cs="Segoe UI"/>
          <w:color w:val="292929"/>
          <w:sz w:val="22"/>
          <w:szCs w:val="22"/>
        </w:rPr>
        <w:t>, y p</w:t>
      </w:r>
      <w:r w:rsidRPr="005B06FF">
        <w:rPr>
          <w:rFonts w:ascii="Segoe UI" w:hAnsi="Segoe UI" w:cs="Segoe UI"/>
          <w:color w:val="292929"/>
          <w:sz w:val="22"/>
          <w:szCs w:val="22"/>
        </w:rPr>
        <w:t>or otra parte, a familias sin ingresos suficientes o en riesgo de exclusión social,</w:t>
      </w:r>
      <w:r w:rsidR="00A96011" w:rsidRPr="005B06FF">
        <w:rPr>
          <w:rFonts w:ascii="Segoe UI" w:hAnsi="Segoe UI" w:cs="Segoe UI"/>
          <w:color w:val="292929"/>
          <w:sz w:val="22"/>
          <w:szCs w:val="22"/>
        </w:rPr>
        <w:t xml:space="preserve"> participando, si fuera posible, y en la medida de lo posible</w:t>
      </w:r>
      <w:r w:rsidRPr="005B06FF">
        <w:rPr>
          <w:rFonts w:ascii="Segoe UI" w:hAnsi="Segoe UI" w:cs="Segoe UI"/>
          <w:color w:val="292929"/>
          <w:sz w:val="22"/>
          <w:szCs w:val="22"/>
        </w:rPr>
        <w:t>. En ambos casos se planta la duda de si existen competencias propias municipales que amparen dichas actuaciones o si por el contrario estaríamos ante competencias impropias que conlleven la aplicación del artículo 7.4 LRBRL.</w:t>
      </w:r>
    </w:p>
    <w:p w:rsidR="0044705D" w:rsidRPr="005B06FF" w:rsidRDefault="001D5660" w:rsidP="000A0E19">
      <w:pPr>
        <w:autoSpaceDE w:val="0"/>
        <w:autoSpaceDN w:val="0"/>
        <w:adjustRightInd w:val="0"/>
        <w:spacing w:line="240" w:lineRule="auto"/>
        <w:ind w:firstLine="708"/>
        <w:jc w:val="both"/>
        <w:rPr>
          <w:rFonts w:ascii="Segoe UI" w:hAnsi="Segoe UI" w:cs="Segoe UI"/>
          <w:b/>
          <w:color w:val="000000"/>
        </w:rPr>
      </w:pPr>
      <w:r w:rsidRPr="005B06FF">
        <w:rPr>
          <w:rFonts w:ascii="Segoe UI" w:hAnsi="Segoe UI" w:cs="Segoe UI"/>
          <w:b/>
          <w:color w:val="000000"/>
        </w:rPr>
        <w:t>Segunda.-</w:t>
      </w:r>
      <w:r w:rsidR="006A1E49" w:rsidRPr="005B06FF">
        <w:rPr>
          <w:rFonts w:ascii="Segoe UI" w:hAnsi="Segoe UI" w:cs="Segoe UI"/>
          <w:b/>
          <w:color w:val="000000"/>
        </w:rPr>
        <w:t xml:space="preserve"> </w:t>
      </w:r>
      <w:r w:rsidR="00F843CB" w:rsidRPr="005B06FF">
        <w:rPr>
          <w:rFonts w:ascii="Segoe UI" w:hAnsi="Segoe UI" w:cs="Segoe UI"/>
          <w:b/>
          <w:color w:val="000000"/>
        </w:rPr>
        <w:t xml:space="preserve"> Pequeñas y medianas empresas.</w:t>
      </w:r>
    </w:p>
    <w:p w:rsidR="0006312D" w:rsidRPr="005B06FF" w:rsidRDefault="0006312D" w:rsidP="000A0E19">
      <w:pPr>
        <w:autoSpaceDE w:val="0"/>
        <w:autoSpaceDN w:val="0"/>
        <w:adjustRightInd w:val="0"/>
        <w:spacing w:line="240" w:lineRule="auto"/>
        <w:ind w:firstLine="708"/>
        <w:jc w:val="both"/>
        <w:rPr>
          <w:rFonts w:ascii="Segoe UI" w:hAnsi="Segoe UI" w:cs="Segoe UI"/>
          <w:bCs/>
          <w:color w:val="000000"/>
        </w:rPr>
      </w:pPr>
      <w:r w:rsidRPr="005B06FF">
        <w:rPr>
          <w:rFonts w:ascii="Segoe UI" w:hAnsi="Segoe UI" w:cs="Segoe UI"/>
          <w:bCs/>
          <w:color w:val="000000"/>
        </w:rPr>
        <w:t>Ante la situación de crisis provocada por el impacto económico del covid-19 en pequeñas y medianas empresas y negocios de profesionales autónomos, l</w:t>
      </w:r>
      <w:r w:rsidR="00F843CB" w:rsidRPr="005B06FF">
        <w:rPr>
          <w:rFonts w:ascii="Segoe UI" w:hAnsi="Segoe UI" w:cs="Segoe UI"/>
          <w:bCs/>
          <w:color w:val="000000"/>
        </w:rPr>
        <w:t>a participación de los Ayuntamientos</w:t>
      </w:r>
      <w:r w:rsidRPr="005B06FF">
        <w:rPr>
          <w:rFonts w:ascii="Segoe UI" w:hAnsi="Segoe UI" w:cs="Segoe UI"/>
          <w:bCs/>
          <w:color w:val="000000"/>
        </w:rPr>
        <w:t xml:space="preserve"> en el ámbito de sus competencias a fin de tratar de asegurar </w:t>
      </w:r>
      <w:r w:rsidR="006E4C90" w:rsidRPr="005B06FF">
        <w:rPr>
          <w:rFonts w:ascii="Segoe UI" w:hAnsi="Segoe UI" w:cs="Segoe UI"/>
          <w:bCs/>
          <w:color w:val="000000"/>
        </w:rPr>
        <w:t xml:space="preserve">el sostenimiento de la actividad económica </w:t>
      </w:r>
      <w:r w:rsidRPr="005B06FF">
        <w:rPr>
          <w:rFonts w:ascii="Segoe UI" w:hAnsi="Segoe UI" w:cs="Segoe UI"/>
          <w:bCs/>
          <w:color w:val="000000"/>
        </w:rPr>
        <w:t xml:space="preserve">en sus respectivos municipios, </w:t>
      </w:r>
      <w:r w:rsidR="006E4C90" w:rsidRPr="005B06FF">
        <w:rPr>
          <w:rFonts w:ascii="Segoe UI" w:hAnsi="Segoe UI" w:cs="Segoe UI"/>
          <w:bCs/>
          <w:color w:val="000000"/>
        </w:rPr>
        <w:t>entendemos que se puede plantear</w:t>
      </w:r>
      <w:r w:rsidRPr="005B06FF">
        <w:rPr>
          <w:rFonts w:ascii="Segoe UI" w:hAnsi="Segoe UI" w:cs="Segoe UI"/>
          <w:bCs/>
          <w:color w:val="000000"/>
        </w:rPr>
        <w:t xml:space="preserve"> desde distintas líneas de actuación que pasa</w:t>
      </w:r>
      <w:r w:rsidR="00E40AC8" w:rsidRPr="005B06FF">
        <w:rPr>
          <w:rFonts w:ascii="Segoe UI" w:hAnsi="Segoe UI" w:cs="Segoe UI"/>
          <w:bCs/>
          <w:color w:val="000000"/>
        </w:rPr>
        <w:t>re</w:t>
      </w:r>
      <w:r w:rsidRPr="005B06FF">
        <w:rPr>
          <w:rFonts w:ascii="Segoe UI" w:hAnsi="Segoe UI" w:cs="Segoe UI"/>
          <w:bCs/>
          <w:color w:val="000000"/>
        </w:rPr>
        <w:t>mos a exponer.</w:t>
      </w:r>
    </w:p>
    <w:p w:rsidR="00060B6C" w:rsidRPr="005B06FF" w:rsidRDefault="00060B6C" w:rsidP="00F0595B">
      <w:pPr>
        <w:autoSpaceDE w:val="0"/>
        <w:autoSpaceDN w:val="0"/>
        <w:adjustRightInd w:val="0"/>
        <w:spacing w:line="240" w:lineRule="auto"/>
        <w:jc w:val="both"/>
        <w:rPr>
          <w:rFonts w:ascii="Segoe UI" w:hAnsi="Segoe UI" w:cs="Segoe UI"/>
          <w:bCs/>
          <w:color w:val="FF0000"/>
        </w:rPr>
      </w:pPr>
    </w:p>
    <w:p w:rsidR="00E413BB" w:rsidRPr="00E413BB" w:rsidRDefault="00E40AC8" w:rsidP="00F86828">
      <w:pPr>
        <w:pStyle w:val="NormalWeb"/>
        <w:shd w:val="clear" w:color="auto" w:fill="FFFFFF"/>
        <w:spacing w:before="0" w:beforeAutospacing="0" w:after="360" w:afterAutospacing="0"/>
        <w:ind w:firstLine="708"/>
        <w:jc w:val="both"/>
        <w:rPr>
          <w:rFonts w:ascii="Segoe UI" w:eastAsiaTheme="minorHAnsi" w:hAnsi="Segoe UI" w:cs="Segoe UI"/>
          <w:bCs/>
          <w:color w:val="000000"/>
          <w:sz w:val="22"/>
          <w:szCs w:val="22"/>
          <w:lang w:val="es-ES_tradnl" w:eastAsia="en-US"/>
        </w:rPr>
      </w:pPr>
      <w:r w:rsidRPr="005B06FF">
        <w:rPr>
          <w:rFonts w:ascii="Segoe UI" w:eastAsiaTheme="minorHAnsi" w:hAnsi="Segoe UI" w:cs="Segoe UI"/>
          <w:bCs/>
          <w:color w:val="000000"/>
          <w:sz w:val="22"/>
          <w:szCs w:val="22"/>
          <w:lang w:val="es-ES_tradnl" w:eastAsia="en-US"/>
        </w:rPr>
        <w:t xml:space="preserve">Previamente es preciso recordar que debe existir una adecuada correlación entre competencia municipal y gasto, </w:t>
      </w:r>
      <w:r w:rsidR="009A550C" w:rsidRPr="005B06FF">
        <w:rPr>
          <w:rFonts w:ascii="Segoe UI" w:eastAsiaTheme="minorHAnsi" w:hAnsi="Segoe UI" w:cs="Segoe UI"/>
          <w:bCs/>
          <w:color w:val="000000"/>
          <w:sz w:val="22"/>
          <w:szCs w:val="22"/>
          <w:lang w:val="es-ES_tradnl" w:eastAsia="en-US"/>
        </w:rPr>
        <w:t xml:space="preserve">de donde resulta que debemos atender </w:t>
      </w:r>
      <w:r w:rsidR="00E413BB" w:rsidRPr="005B06FF">
        <w:rPr>
          <w:rFonts w:ascii="Segoe UI" w:eastAsiaTheme="minorHAnsi" w:hAnsi="Segoe UI" w:cs="Segoe UI"/>
          <w:bCs/>
          <w:color w:val="000000"/>
          <w:sz w:val="22"/>
          <w:szCs w:val="22"/>
          <w:lang w:val="es-ES_tradnl" w:eastAsia="en-US"/>
        </w:rPr>
        <w:t xml:space="preserve">tanto </w:t>
      </w:r>
      <w:r w:rsidR="009A550C" w:rsidRPr="005B06FF">
        <w:rPr>
          <w:rFonts w:ascii="Segoe UI" w:eastAsiaTheme="minorHAnsi" w:hAnsi="Segoe UI" w:cs="Segoe UI"/>
          <w:bCs/>
          <w:color w:val="000000"/>
          <w:sz w:val="22"/>
          <w:szCs w:val="22"/>
          <w:lang w:val="es-ES_tradnl" w:eastAsia="en-US"/>
        </w:rPr>
        <w:t>a las competencias municipales reconocidas tanto en la LRBRL, como en la legislación sectorial correspondiente</w:t>
      </w:r>
      <w:r w:rsidR="00E413BB" w:rsidRPr="005B06FF">
        <w:rPr>
          <w:rFonts w:ascii="Segoe UI" w:eastAsiaTheme="minorHAnsi" w:hAnsi="Segoe UI" w:cs="Segoe UI"/>
          <w:bCs/>
          <w:color w:val="000000"/>
          <w:sz w:val="22"/>
          <w:szCs w:val="22"/>
          <w:lang w:val="es-ES_tradnl" w:eastAsia="en-US"/>
        </w:rPr>
        <w:t xml:space="preserve"> y ello en cuanto que las competencias municipales no sólo vendrán determinadas por la legislación estatal o autonómica sobre régimen local, sino también, por la legislación sectorial de las distintas materias o sectores de actividad, tal y como se desprende de la Sentencia del Tribunal Constitucional 41/2016 de 3 de marzo de 2016 cuando señala que </w:t>
      </w:r>
      <w:r w:rsidR="00E413BB" w:rsidRPr="00E413BB">
        <w:rPr>
          <w:rFonts w:ascii="Segoe UI" w:eastAsiaTheme="minorHAnsi" w:hAnsi="Segoe UI" w:cs="Segoe UI"/>
          <w:bCs/>
          <w:color w:val="000000"/>
          <w:sz w:val="22"/>
          <w:szCs w:val="22"/>
          <w:lang w:val="es-ES_tradnl" w:eastAsia="en-US"/>
        </w:rPr>
        <w:t>“Las leyes pueden atribuir competencias propias a los municipios en materias distintas de las enumeradas en el art. 25.2 LBRL, quedando vinculadas en todo caso a las exigencias reseñadas (apartados 3, 4 y 5). Así resulta del tenor literal del art. 25.2 LBRL, conforme al que las materias enumeradas son solo un espacio dentro del cual los municipios deben disponer «en todo caso» de competencias «propias», sin prohibir que la ley atribuya otras en materias distintas”.</w:t>
      </w:r>
    </w:p>
    <w:p w:rsidR="009A550C" w:rsidRPr="005B06FF" w:rsidRDefault="009A550C" w:rsidP="00F86828">
      <w:pPr>
        <w:autoSpaceDE w:val="0"/>
        <w:autoSpaceDN w:val="0"/>
        <w:adjustRightInd w:val="0"/>
        <w:spacing w:line="240" w:lineRule="auto"/>
        <w:ind w:firstLine="708"/>
        <w:jc w:val="both"/>
        <w:rPr>
          <w:rFonts w:ascii="Segoe UI" w:hAnsi="Segoe UI" w:cs="Segoe UI"/>
          <w:bCs/>
        </w:rPr>
      </w:pPr>
      <w:r w:rsidRPr="005B06FF">
        <w:rPr>
          <w:rFonts w:ascii="Segoe UI" w:hAnsi="Segoe UI" w:cs="Segoe UI"/>
          <w:bCs/>
        </w:rPr>
        <w:t>En particular entendemos</w:t>
      </w:r>
      <w:r w:rsidR="00E413BB" w:rsidRPr="005B06FF">
        <w:rPr>
          <w:rFonts w:ascii="Segoe UI" w:hAnsi="Segoe UI" w:cs="Segoe UI"/>
          <w:bCs/>
        </w:rPr>
        <w:t xml:space="preserve"> que debemos atender</w:t>
      </w:r>
      <w:r w:rsidRPr="005B06FF">
        <w:rPr>
          <w:rFonts w:ascii="Segoe UI" w:hAnsi="Segoe UI" w:cs="Segoe UI"/>
          <w:bCs/>
        </w:rPr>
        <w:t xml:space="preserve"> </w:t>
      </w:r>
      <w:r w:rsidR="00E413BB" w:rsidRPr="005B06FF">
        <w:rPr>
          <w:rFonts w:ascii="Segoe UI" w:hAnsi="Segoe UI" w:cs="Segoe UI"/>
          <w:bCs/>
        </w:rPr>
        <w:t>al</w:t>
      </w:r>
      <w:r w:rsidRPr="005B06FF">
        <w:rPr>
          <w:rFonts w:ascii="Segoe UI" w:hAnsi="Segoe UI" w:cs="Segoe UI"/>
          <w:bCs/>
        </w:rPr>
        <w:t xml:space="preserve"> artículo 25.2 LRBRL, en lo que </w:t>
      </w:r>
      <w:r w:rsidR="00E413BB" w:rsidRPr="005B06FF">
        <w:rPr>
          <w:rFonts w:ascii="Segoe UI" w:hAnsi="Segoe UI" w:cs="Segoe UI"/>
          <w:bCs/>
        </w:rPr>
        <w:t>se refiere a la</w:t>
      </w:r>
      <w:r w:rsidR="00060B6C" w:rsidRPr="005B06FF">
        <w:rPr>
          <w:rFonts w:ascii="Segoe UI" w:hAnsi="Segoe UI" w:cs="Segoe UI"/>
          <w:bCs/>
        </w:rPr>
        <w:t xml:space="preserve"> promoción de </w:t>
      </w:r>
      <w:r w:rsidR="00E413BB" w:rsidRPr="005B06FF">
        <w:rPr>
          <w:rFonts w:ascii="Segoe UI" w:hAnsi="Segoe UI" w:cs="Segoe UI"/>
          <w:bCs/>
        </w:rPr>
        <w:t>determinadas</w:t>
      </w:r>
      <w:r w:rsidR="00060B6C" w:rsidRPr="005B06FF">
        <w:rPr>
          <w:rFonts w:ascii="Segoe UI" w:hAnsi="Segoe UI" w:cs="Segoe UI"/>
          <w:bCs/>
        </w:rPr>
        <w:t xml:space="preserve"> actividades</w:t>
      </w:r>
      <w:r w:rsidR="00E413BB" w:rsidRPr="005B06FF">
        <w:rPr>
          <w:rFonts w:ascii="Segoe UI" w:hAnsi="Segoe UI" w:cs="Segoe UI"/>
          <w:bCs/>
        </w:rPr>
        <w:t>, como son:</w:t>
      </w:r>
    </w:p>
    <w:p w:rsidR="009A550C" w:rsidRPr="005B06FF" w:rsidRDefault="009A550C" w:rsidP="009A550C">
      <w:pPr>
        <w:autoSpaceDE w:val="0"/>
        <w:autoSpaceDN w:val="0"/>
        <w:adjustRightInd w:val="0"/>
        <w:spacing w:line="240" w:lineRule="auto"/>
        <w:ind w:left="708"/>
        <w:jc w:val="both"/>
        <w:rPr>
          <w:rFonts w:ascii="Segoe UI" w:hAnsi="Segoe UI" w:cs="Segoe UI"/>
        </w:rPr>
      </w:pPr>
      <w:r w:rsidRPr="005B06FF">
        <w:rPr>
          <w:rFonts w:ascii="Segoe UI" w:hAnsi="Segoe UI" w:cs="Segoe UI"/>
        </w:rPr>
        <w:t xml:space="preserve">h) Información y </w:t>
      </w:r>
      <w:r w:rsidRPr="005B06FF">
        <w:rPr>
          <w:rFonts w:ascii="Segoe UI" w:hAnsi="Segoe UI" w:cs="Segoe UI"/>
          <w:b/>
          <w:bCs/>
        </w:rPr>
        <w:t>promoción de la actividad turística</w:t>
      </w:r>
      <w:r w:rsidRPr="005B06FF">
        <w:rPr>
          <w:rFonts w:ascii="Segoe UI" w:hAnsi="Segoe UI" w:cs="Segoe UI"/>
        </w:rPr>
        <w:t xml:space="preserve"> de interés y ámbito local. </w:t>
      </w:r>
    </w:p>
    <w:p w:rsidR="009A550C" w:rsidRPr="005B06FF" w:rsidRDefault="009A550C" w:rsidP="009A550C">
      <w:pPr>
        <w:spacing w:line="240" w:lineRule="auto"/>
        <w:ind w:left="708"/>
        <w:jc w:val="both"/>
        <w:rPr>
          <w:rFonts w:ascii="Segoe UI" w:hAnsi="Segoe UI" w:cs="Segoe UI"/>
        </w:rPr>
      </w:pPr>
      <w:r w:rsidRPr="005B06FF">
        <w:rPr>
          <w:rFonts w:ascii="Segoe UI" w:hAnsi="Segoe UI" w:cs="Segoe UI"/>
        </w:rPr>
        <w:t xml:space="preserve">l) </w:t>
      </w:r>
      <w:r w:rsidRPr="005B06FF">
        <w:rPr>
          <w:rFonts w:ascii="Segoe UI" w:hAnsi="Segoe UI" w:cs="Segoe UI"/>
          <w:b/>
          <w:bCs/>
        </w:rPr>
        <w:t>Promoción del deporte e instalaciones deportivas y de ocupación del tiempo libre</w:t>
      </w:r>
      <w:r w:rsidRPr="005B06FF">
        <w:rPr>
          <w:rFonts w:ascii="Segoe UI" w:hAnsi="Segoe UI" w:cs="Segoe UI"/>
        </w:rPr>
        <w:t xml:space="preserve">. </w:t>
      </w:r>
    </w:p>
    <w:p w:rsidR="00126E1E" w:rsidRPr="005B06FF" w:rsidRDefault="009A550C" w:rsidP="009A550C">
      <w:pPr>
        <w:spacing w:line="240" w:lineRule="auto"/>
        <w:ind w:left="708"/>
        <w:jc w:val="both"/>
        <w:rPr>
          <w:rFonts w:ascii="Segoe UI" w:hAnsi="Segoe UI" w:cs="Segoe UI"/>
        </w:rPr>
      </w:pPr>
      <w:r w:rsidRPr="005B06FF">
        <w:rPr>
          <w:rFonts w:ascii="Segoe UI" w:hAnsi="Segoe UI" w:cs="Segoe UI"/>
        </w:rPr>
        <w:t xml:space="preserve">m) </w:t>
      </w:r>
      <w:r w:rsidRPr="005B06FF">
        <w:rPr>
          <w:rFonts w:ascii="Segoe UI" w:hAnsi="Segoe UI" w:cs="Segoe UI"/>
          <w:b/>
          <w:bCs/>
        </w:rPr>
        <w:t>Promoción de la cultura y equipamientos culturales</w:t>
      </w:r>
      <w:r w:rsidR="00F86828">
        <w:rPr>
          <w:rFonts w:ascii="Segoe UI" w:hAnsi="Segoe UI" w:cs="Segoe UI"/>
          <w:b/>
          <w:bCs/>
        </w:rPr>
        <w:t>.</w:t>
      </w:r>
    </w:p>
    <w:p w:rsidR="009A550C" w:rsidRPr="005B06FF" w:rsidRDefault="009A550C" w:rsidP="009A550C">
      <w:pPr>
        <w:spacing w:line="240" w:lineRule="auto"/>
        <w:jc w:val="both"/>
        <w:rPr>
          <w:rFonts w:ascii="Segoe UI" w:hAnsi="Segoe UI" w:cs="Segoe UI"/>
        </w:rPr>
      </w:pPr>
    </w:p>
    <w:p w:rsidR="009A550C" w:rsidRPr="005B06FF" w:rsidRDefault="00097675" w:rsidP="00F86828">
      <w:pPr>
        <w:spacing w:line="240" w:lineRule="auto"/>
        <w:ind w:firstLine="360"/>
        <w:jc w:val="both"/>
        <w:rPr>
          <w:rFonts w:ascii="Segoe UI" w:hAnsi="Segoe UI" w:cs="Segoe UI"/>
        </w:rPr>
      </w:pPr>
      <w:r w:rsidRPr="005B06FF">
        <w:rPr>
          <w:rFonts w:ascii="Segoe UI" w:hAnsi="Segoe UI" w:cs="Segoe UI"/>
        </w:rPr>
        <w:t>Por otra parte, el</w:t>
      </w:r>
      <w:r w:rsidR="009A550C" w:rsidRPr="005B06FF">
        <w:rPr>
          <w:rFonts w:ascii="Segoe UI" w:hAnsi="Segoe UI" w:cs="Segoe UI"/>
        </w:rPr>
        <w:t xml:space="preserve"> </w:t>
      </w:r>
      <w:r w:rsidR="009A550C" w:rsidRPr="005B06FF">
        <w:rPr>
          <w:rFonts w:ascii="Segoe UI" w:hAnsi="Segoe UI" w:cs="Segoe UI"/>
          <w:b/>
          <w:bCs/>
        </w:rPr>
        <w:t>Decreto Legislativo 2/2014, de 28 de agosto, por el que se aprueba el texto refundido de la Ley de Comercio de Castilla y León</w:t>
      </w:r>
      <w:r w:rsidR="009A550C" w:rsidRPr="005B06FF">
        <w:rPr>
          <w:rFonts w:ascii="Segoe UI" w:hAnsi="Segoe UI" w:cs="Segoe UI"/>
        </w:rPr>
        <w:t xml:space="preserve">, atribuye a los poderes públicos, </w:t>
      </w:r>
      <w:r w:rsidR="009A550C" w:rsidRPr="005B06FF">
        <w:rPr>
          <w:rFonts w:ascii="Segoe UI" w:hAnsi="Segoe UI" w:cs="Segoe UI"/>
          <w:b/>
          <w:bCs/>
        </w:rPr>
        <w:t>promover actuaciones tendentes a conseguir el desarrollo armónico y la modernización de la actividad comercial y las estructuras comerciales</w:t>
      </w:r>
      <w:r w:rsidR="009A550C" w:rsidRPr="005B06FF">
        <w:rPr>
          <w:rFonts w:ascii="Segoe UI" w:hAnsi="Segoe UI" w:cs="Segoe UI"/>
        </w:rPr>
        <w:t xml:space="preserve"> con sometimiento a una serie de principios generales, entre los que se encuentran:</w:t>
      </w:r>
    </w:p>
    <w:p w:rsidR="009A550C" w:rsidRPr="005B06FF" w:rsidRDefault="009A550C" w:rsidP="009A550C">
      <w:pPr>
        <w:pStyle w:val="Prrafodelista"/>
        <w:numPr>
          <w:ilvl w:val="0"/>
          <w:numId w:val="11"/>
        </w:numPr>
        <w:jc w:val="both"/>
        <w:rPr>
          <w:rFonts w:ascii="Segoe UI" w:hAnsi="Segoe UI" w:cs="Segoe UI"/>
          <w:sz w:val="22"/>
          <w:szCs w:val="22"/>
        </w:rPr>
      </w:pPr>
      <w:r w:rsidRPr="005B06FF">
        <w:rPr>
          <w:rFonts w:ascii="Segoe UI" w:hAnsi="Segoe UI" w:cs="Segoe UI"/>
          <w:sz w:val="22"/>
          <w:szCs w:val="22"/>
        </w:rPr>
        <w:t>Promoción del desarrollo económico y la modernización de la actividad comercial con el objetivo final de incrementar la capacidad de competencia de las empresas y garantizar una ocupación laboral estable en el sector</w:t>
      </w:r>
    </w:p>
    <w:p w:rsidR="009A550C" w:rsidRPr="005B06FF" w:rsidRDefault="009A550C" w:rsidP="009A550C">
      <w:pPr>
        <w:pStyle w:val="Prrafodelista"/>
        <w:numPr>
          <w:ilvl w:val="0"/>
          <w:numId w:val="11"/>
        </w:numPr>
        <w:jc w:val="both"/>
        <w:rPr>
          <w:rFonts w:ascii="Segoe UI" w:hAnsi="Segoe UI" w:cs="Segoe UI"/>
          <w:sz w:val="22"/>
          <w:szCs w:val="22"/>
        </w:rPr>
      </w:pPr>
      <w:r w:rsidRPr="005B06FF">
        <w:rPr>
          <w:rFonts w:ascii="Segoe UI" w:hAnsi="Segoe UI" w:cs="Segoe UI"/>
          <w:sz w:val="22"/>
          <w:szCs w:val="22"/>
        </w:rPr>
        <w:t>j) Desarrollo de políticas tendentes a la protección de las pequeñas y medianas empresas del sector.</w:t>
      </w:r>
    </w:p>
    <w:p w:rsidR="009A550C" w:rsidRPr="005B06FF" w:rsidRDefault="009A550C" w:rsidP="00126E1E">
      <w:pPr>
        <w:spacing w:line="240" w:lineRule="auto"/>
        <w:jc w:val="both"/>
        <w:rPr>
          <w:rFonts w:ascii="Segoe UI" w:hAnsi="Segoe UI" w:cs="Segoe UI"/>
          <w:lang w:val="es-ES"/>
        </w:rPr>
      </w:pPr>
    </w:p>
    <w:p w:rsidR="00E413BB" w:rsidRPr="005B06FF" w:rsidRDefault="00097675" w:rsidP="00F86828">
      <w:pPr>
        <w:spacing w:line="240" w:lineRule="auto"/>
        <w:ind w:firstLine="360"/>
        <w:jc w:val="both"/>
        <w:rPr>
          <w:rFonts w:ascii="Segoe UI" w:hAnsi="Segoe UI" w:cs="Segoe UI"/>
        </w:rPr>
      </w:pPr>
      <w:r w:rsidRPr="005B06FF">
        <w:rPr>
          <w:rFonts w:ascii="Segoe UI" w:hAnsi="Segoe UI" w:cs="Segoe UI"/>
          <w:lang w:val="es-ES"/>
        </w:rPr>
        <w:t>También debemos atender al</w:t>
      </w:r>
      <w:r w:rsidR="00E413BB" w:rsidRPr="005B06FF">
        <w:rPr>
          <w:rFonts w:ascii="Segoe UI" w:hAnsi="Segoe UI" w:cs="Segoe UI"/>
          <w:lang w:val="es-ES"/>
        </w:rPr>
        <w:t xml:space="preserve"> </w:t>
      </w:r>
      <w:r w:rsidR="00E413BB" w:rsidRPr="005B06FF">
        <w:rPr>
          <w:rFonts w:ascii="Segoe UI" w:hAnsi="Segoe UI" w:cs="Segoe UI"/>
          <w:b/>
          <w:bCs/>
          <w:lang w:val="es-ES"/>
        </w:rPr>
        <w:t>TRLHL,</w:t>
      </w:r>
      <w:r w:rsidR="00CD53E3" w:rsidRPr="005B06FF">
        <w:rPr>
          <w:rFonts w:ascii="Segoe UI" w:hAnsi="Segoe UI" w:cs="Segoe UI"/>
          <w:lang w:val="es-ES"/>
        </w:rPr>
        <w:t xml:space="preserve"> que en su artículo 2, tras enumerar los recursos que constituyen la hacienda de las entidades locales, prevé que “p</w:t>
      </w:r>
      <w:r w:rsidR="00E413BB" w:rsidRPr="005B06FF">
        <w:rPr>
          <w:rFonts w:ascii="Segoe UI" w:hAnsi="Segoe UI" w:cs="Segoe UI"/>
        </w:rPr>
        <w:t xml:space="preserve">ara la cobranza de los tributos y de las cantidades que como ingresos de derecho público, tales como prestaciones patrimoniales de carácter público no tributarias, precios públicos, y multas y sanciones pecuniarias, debe percibir la hacienda de las entidades locales de conformidad con lo previsto en el apartado anterior, dicha Hacienda </w:t>
      </w:r>
      <w:r w:rsidR="00E413BB" w:rsidRPr="005B06FF">
        <w:rPr>
          <w:rFonts w:ascii="Segoe UI" w:hAnsi="Segoe UI" w:cs="Segoe UI"/>
          <w:b/>
          <w:bCs/>
        </w:rPr>
        <w:t>ostentará las prerrogativas establecidas legalmente para la hacienda del Estado</w:t>
      </w:r>
      <w:r w:rsidR="00E413BB" w:rsidRPr="005B06FF">
        <w:rPr>
          <w:rFonts w:ascii="Segoe UI" w:hAnsi="Segoe UI" w:cs="Segoe UI"/>
        </w:rPr>
        <w:t>, y actuará, en su caso, conforme a los procedimientos administrativos correspondientes</w:t>
      </w:r>
      <w:r w:rsidR="00CD53E3" w:rsidRPr="005B06FF">
        <w:rPr>
          <w:rFonts w:ascii="Segoe UI" w:hAnsi="Segoe UI" w:cs="Segoe UI"/>
        </w:rPr>
        <w:t>”.</w:t>
      </w:r>
    </w:p>
    <w:p w:rsidR="00CD53E3" w:rsidRPr="005B06FF" w:rsidRDefault="00CD53E3" w:rsidP="00126E1E">
      <w:pPr>
        <w:spacing w:line="240" w:lineRule="auto"/>
        <w:jc w:val="both"/>
        <w:rPr>
          <w:rFonts w:ascii="Segoe UI" w:hAnsi="Segoe UI" w:cs="Segoe UI"/>
          <w:lang w:val="es-ES"/>
        </w:rPr>
      </w:pPr>
    </w:p>
    <w:p w:rsidR="00060B6C" w:rsidRPr="005B06FF" w:rsidRDefault="00060B6C" w:rsidP="00F86828">
      <w:pPr>
        <w:spacing w:line="240" w:lineRule="auto"/>
        <w:ind w:firstLine="360"/>
        <w:jc w:val="both"/>
        <w:rPr>
          <w:rFonts w:ascii="Segoe UI" w:hAnsi="Segoe UI" w:cs="Segoe UI"/>
          <w:lang w:val="es-ES"/>
        </w:rPr>
      </w:pPr>
      <w:r w:rsidRPr="005B06FF">
        <w:rPr>
          <w:rFonts w:ascii="Segoe UI" w:hAnsi="Segoe UI" w:cs="Segoe UI"/>
          <w:lang w:val="es-ES"/>
        </w:rPr>
        <w:t xml:space="preserve">Fuera de los citados supuestos, y de las competencias que puedan haberse atribuido por delegación, nos encontraríamos ante competencias impropias, </w:t>
      </w:r>
      <w:r w:rsidR="00CD53E3" w:rsidRPr="005B06FF">
        <w:rPr>
          <w:rFonts w:ascii="Segoe UI" w:hAnsi="Segoe UI" w:cs="Segoe UI"/>
          <w:lang w:val="es-ES"/>
        </w:rPr>
        <w:t>a las que se refiere el artículo 7.4 LRBRL.</w:t>
      </w:r>
    </w:p>
    <w:p w:rsidR="009A550C" w:rsidRPr="005B06FF" w:rsidRDefault="009A550C" w:rsidP="00126E1E">
      <w:pPr>
        <w:spacing w:line="240" w:lineRule="auto"/>
        <w:jc w:val="both"/>
        <w:rPr>
          <w:rFonts w:ascii="Segoe UI" w:hAnsi="Segoe UI" w:cs="Segoe UI"/>
          <w:b/>
          <w:bCs/>
          <w:color w:val="FF0000"/>
        </w:rPr>
      </w:pPr>
    </w:p>
    <w:p w:rsidR="00126E1E" w:rsidRPr="00F86828" w:rsidRDefault="00126E1E" w:rsidP="00F86828">
      <w:pPr>
        <w:pStyle w:val="Prrafodelista"/>
        <w:numPr>
          <w:ilvl w:val="0"/>
          <w:numId w:val="20"/>
        </w:numPr>
        <w:jc w:val="both"/>
        <w:rPr>
          <w:rFonts w:ascii="Segoe UI" w:hAnsi="Segoe UI" w:cs="Segoe UI"/>
        </w:rPr>
      </w:pPr>
      <w:r w:rsidRPr="00F86828">
        <w:rPr>
          <w:rFonts w:ascii="Segoe UI" w:hAnsi="Segoe UI" w:cs="Segoe UI"/>
          <w:b/>
          <w:bCs/>
        </w:rPr>
        <w:t xml:space="preserve">AYUDAS </w:t>
      </w:r>
      <w:r w:rsidR="00060B6C" w:rsidRPr="00F86828">
        <w:rPr>
          <w:rFonts w:ascii="Segoe UI" w:hAnsi="Segoe UI" w:cs="Segoe UI"/>
          <w:b/>
          <w:bCs/>
        </w:rPr>
        <w:t>ECONÓMICAS</w:t>
      </w:r>
    </w:p>
    <w:p w:rsidR="00126E1E" w:rsidRPr="005B06FF" w:rsidRDefault="00CD53E3" w:rsidP="00F86828">
      <w:pPr>
        <w:ind w:firstLine="708"/>
        <w:jc w:val="both"/>
        <w:rPr>
          <w:rFonts w:ascii="Segoe UI" w:hAnsi="Segoe UI" w:cs="Segoe UI"/>
        </w:rPr>
      </w:pPr>
      <w:r w:rsidRPr="005B06FF">
        <w:rPr>
          <w:rFonts w:ascii="Segoe UI" w:hAnsi="Segoe UI" w:cs="Segoe UI"/>
        </w:rPr>
        <w:t>En el marco de sus</w:t>
      </w:r>
      <w:r w:rsidR="00126E1E" w:rsidRPr="005B06FF">
        <w:rPr>
          <w:rFonts w:ascii="Segoe UI" w:hAnsi="Segoe UI" w:cs="Segoe UI"/>
        </w:rPr>
        <w:t xml:space="preserve"> competencias l</w:t>
      </w:r>
      <w:r w:rsidRPr="005B06FF">
        <w:rPr>
          <w:rFonts w:ascii="Segoe UI" w:hAnsi="Segoe UI" w:cs="Segoe UI"/>
        </w:rPr>
        <w:t>a</w:t>
      </w:r>
      <w:r w:rsidR="00126E1E" w:rsidRPr="005B06FF">
        <w:rPr>
          <w:rFonts w:ascii="Segoe UI" w:hAnsi="Segoe UI" w:cs="Segoe UI"/>
        </w:rPr>
        <w:t xml:space="preserve">s </w:t>
      </w:r>
      <w:r w:rsidRPr="005B06FF">
        <w:rPr>
          <w:rFonts w:ascii="Segoe UI" w:hAnsi="Segoe UI" w:cs="Segoe UI"/>
        </w:rPr>
        <w:t xml:space="preserve">entidades locales podrán </w:t>
      </w:r>
      <w:r w:rsidR="00126E1E" w:rsidRPr="005B06FF">
        <w:rPr>
          <w:rFonts w:ascii="Segoe UI" w:hAnsi="Segoe UI" w:cs="Segoe UI"/>
        </w:rPr>
        <w:t>posible habilitar líneas de ayudas, vinculadas a la modernización</w:t>
      </w:r>
      <w:r w:rsidRPr="005B06FF">
        <w:rPr>
          <w:rFonts w:ascii="Segoe UI" w:hAnsi="Segoe UI" w:cs="Segoe UI"/>
        </w:rPr>
        <w:t>,</w:t>
      </w:r>
      <w:r w:rsidR="00126E1E" w:rsidRPr="005B06FF">
        <w:rPr>
          <w:rFonts w:ascii="Segoe UI" w:hAnsi="Segoe UI" w:cs="Segoe UI"/>
        </w:rPr>
        <w:t xml:space="preserve"> desarrollo</w:t>
      </w:r>
      <w:r w:rsidRPr="005B06FF">
        <w:rPr>
          <w:rFonts w:ascii="Segoe UI" w:hAnsi="Segoe UI" w:cs="Segoe UI"/>
        </w:rPr>
        <w:t xml:space="preserve"> y promoción</w:t>
      </w:r>
      <w:r w:rsidR="00126E1E" w:rsidRPr="005B06FF">
        <w:rPr>
          <w:rFonts w:ascii="Segoe UI" w:hAnsi="Segoe UI" w:cs="Segoe UI"/>
        </w:rPr>
        <w:t xml:space="preserve"> de </w:t>
      </w:r>
      <w:r w:rsidRPr="005B06FF">
        <w:rPr>
          <w:rFonts w:ascii="Segoe UI" w:hAnsi="Segoe UI" w:cs="Segoe UI"/>
        </w:rPr>
        <w:t xml:space="preserve">las actividades desarrolladas en sus municipios. Es importante tener en cuenta que las ayudas han de vincularse a la modernización, desarrollo o promoción y no a paliar las consecuencias derivadas de la declaración del Estado de Alarma, salvo que el Estado otorgase a las entidades locales competencia para ello una vez que se elimine la suspensión </w:t>
      </w:r>
      <w:r w:rsidRPr="005B06FF">
        <w:rPr>
          <w:rFonts w:ascii="Segoe UI" w:hAnsi="Segoe UI" w:cs="Segoe UI"/>
          <w:color w:val="292929"/>
        </w:rPr>
        <w:t>de la apertura al público de los locales y establecimientos.</w:t>
      </w:r>
    </w:p>
    <w:p w:rsidR="00126E1E" w:rsidRPr="005B06FF" w:rsidRDefault="00126E1E" w:rsidP="00126E1E">
      <w:pPr>
        <w:jc w:val="both"/>
        <w:rPr>
          <w:rFonts w:ascii="Segoe UI" w:hAnsi="Segoe UI" w:cs="Segoe UI"/>
        </w:rPr>
      </w:pPr>
    </w:p>
    <w:p w:rsidR="00126E1E" w:rsidRPr="00F86828" w:rsidRDefault="00126E1E" w:rsidP="00F86828">
      <w:pPr>
        <w:pStyle w:val="Prrafodelista"/>
        <w:numPr>
          <w:ilvl w:val="0"/>
          <w:numId w:val="21"/>
        </w:numPr>
        <w:jc w:val="both"/>
        <w:rPr>
          <w:rFonts w:ascii="Segoe UI" w:hAnsi="Segoe UI" w:cs="Segoe UI"/>
        </w:rPr>
      </w:pPr>
      <w:r w:rsidRPr="00F86828">
        <w:rPr>
          <w:rFonts w:ascii="Segoe UI" w:hAnsi="Segoe UI" w:cs="Segoe UI"/>
          <w:b/>
          <w:bCs/>
        </w:rPr>
        <w:t>EXONERACIÓN DEL PAGO DE CANON A CONCESIONARIOS</w:t>
      </w:r>
    </w:p>
    <w:p w:rsidR="00126E1E" w:rsidRPr="005B06FF" w:rsidRDefault="00DB391A" w:rsidP="00F86828">
      <w:pPr>
        <w:autoSpaceDE w:val="0"/>
        <w:autoSpaceDN w:val="0"/>
        <w:adjustRightInd w:val="0"/>
        <w:spacing w:line="240" w:lineRule="auto"/>
        <w:ind w:firstLine="708"/>
        <w:jc w:val="both"/>
        <w:rPr>
          <w:rFonts w:ascii="Segoe UI" w:hAnsi="Segoe UI" w:cs="Segoe UI"/>
        </w:rPr>
      </w:pPr>
      <w:r w:rsidRPr="005B06FF">
        <w:rPr>
          <w:rFonts w:ascii="Segoe UI" w:hAnsi="Segoe UI" w:cs="Segoe UI"/>
        </w:rPr>
        <w:t xml:space="preserve">Se procederá a la revisión de los pliegos de condiciones que rigen las concesiones, ya que generalmente se suelen incluir cláusulas relativa a la suspensión del plazo concesional cuando quede impedida la efectiva ocupación de las instalaciones por causa no imputable al concesionario, tales como situaciones de </w:t>
      </w:r>
      <w:r w:rsidRPr="005B06FF">
        <w:rPr>
          <w:rFonts w:ascii="Segoe UI" w:hAnsi="Segoe UI" w:cs="Segoe UI"/>
        </w:rPr>
        <w:lastRenderedPageBreak/>
        <w:t xml:space="preserve">emergencia o acontecimientos similares, y en aquellos supuestos en que la utilización se encuentra </w:t>
      </w:r>
      <w:r w:rsidR="00F50691" w:rsidRPr="005B06FF">
        <w:rPr>
          <w:rFonts w:ascii="Segoe UI" w:hAnsi="Segoe UI" w:cs="Segoe UI"/>
        </w:rPr>
        <w:t xml:space="preserve">efectivamente </w:t>
      </w:r>
      <w:r w:rsidRPr="005B06FF">
        <w:rPr>
          <w:rFonts w:ascii="Segoe UI" w:hAnsi="Segoe UI" w:cs="Segoe UI"/>
        </w:rPr>
        <w:t>suspendida por las medidas que se han adoptado como consecuencia de la declaración del estado de alarma</w:t>
      </w:r>
      <w:r w:rsidR="00F50691" w:rsidRPr="005B06FF">
        <w:rPr>
          <w:rFonts w:ascii="Segoe UI" w:hAnsi="Segoe UI" w:cs="Segoe UI"/>
        </w:rPr>
        <w:t>, se podrá proceder a la suspensión de la concesión con exoneración del pago del canon anual durante el período que dure el estado de alarma.</w:t>
      </w:r>
    </w:p>
    <w:p w:rsidR="00F50691" w:rsidRPr="005B06FF" w:rsidRDefault="00F50691" w:rsidP="00F0595B">
      <w:pPr>
        <w:autoSpaceDE w:val="0"/>
        <w:autoSpaceDN w:val="0"/>
        <w:adjustRightInd w:val="0"/>
        <w:spacing w:line="240" w:lineRule="auto"/>
        <w:jc w:val="both"/>
        <w:rPr>
          <w:rFonts w:ascii="Segoe UI" w:hAnsi="Segoe UI" w:cs="Segoe UI"/>
        </w:rPr>
      </w:pPr>
    </w:p>
    <w:p w:rsidR="00126E1E" w:rsidRPr="00F86828" w:rsidRDefault="00126E1E" w:rsidP="00F86828">
      <w:pPr>
        <w:pStyle w:val="Prrafodelista"/>
        <w:numPr>
          <w:ilvl w:val="0"/>
          <w:numId w:val="21"/>
        </w:numPr>
        <w:autoSpaceDE w:val="0"/>
        <w:autoSpaceDN w:val="0"/>
        <w:adjustRightInd w:val="0"/>
        <w:jc w:val="both"/>
        <w:rPr>
          <w:rFonts w:ascii="Segoe UI" w:hAnsi="Segoe UI" w:cs="Segoe UI"/>
          <w:b/>
          <w:color w:val="000000"/>
        </w:rPr>
      </w:pPr>
      <w:r w:rsidRPr="00F86828">
        <w:rPr>
          <w:rFonts w:ascii="Segoe UI" w:hAnsi="Segoe UI" w:cs="Segoe UI"/>
          <w:b/>
          <w:color w:val="000000"/>
        </w:rPr>
        <w:t>DEVOLUCIÓN DE TASAS</w:t>
      </w:r>
    </w:p>
    <w:p w:rsidR="00126E1E" w:rsidRPr="005B06FF" w:rsidRDefault="00126E1E" w:rsidP="00F86828">
      <w:pPr>
        <w:autoSpaceDE w:val="0"/>
        <w:autoSpaceDN w:val="0"/>
        <w:adjustRightInd w:val="0"/>
        <w:spacing w:line="240" w:lineRule="auto"/>
        <w:ind w:firstLine="708"/>
        <w:jc w:val="both"/>
        <w:rPr>
          <w:rFonts w:ascii="Segoe UI" w:hAnsi="Segoe UI" w:cs="Segoe UI"/>
        </w:rPr>
      </w:pPr>
      <w:r w:rsidRPr="005B06FF">
        <w:rPr>
          <w:rFonts w:ascii="Segoe UI" w:hAnsi="Segoe UI" w:cs="Segoe UI"/>
        </w:rPr>
        <w:t xml:space="preserve">De conformidad con el </w:t>
      </w:r>
      <w:r w:rsidRPr="00F86828">
        <w:rPr>
          <w:rFonts w:ascii="Segoe UI" w:hAnsi="Segoe UI" w:cs="Segoe UI"/>
          <w:b/>
          <w:bCs/>
        </w:rPr>
        <w:t>artículo 26 TRLHL</w:t>
      </w:r>
      <w:r w:rsidRPr="005B06FF">
        <w:rPr>
          <w:rFonts w:ascii="Segoe UI" w:hAnsi="Segoe UI" w:cs="Segoe UI"/>
        </w:rPr>
        <w:t xml:space="preserve">, en su apartado primero, relativo al devengo, las tasas podrán devengarse, según la naturaleza de su hecho imponible y conforme determine la respectiva ordenanza fiscal. No obstante, el </w:t>
      </w:r>
      <w:r w:rsidRPr="00F86828">
        <w:rPr>
          <w:rFonts w:ascii="Segoe UI" w:hAnsi="Segoe UI" w:cs="Segoe UI"/>
          <w:b/>
          <w:bCs/>
        </w:rPr>
        <w:t>apartado tercero</w:t>
      </w:r>
      <w:r w:rsidRPr="005B06FF">
        <w:rPr>
          <w:rFonts w:ascii="Segoe UI" w:hAnsi="Segoe UI" w:cs="Segoe UI"/>
        </w:rPr>
        <w:t xml:space="preserve"> de este mismo artículo establece que “</w:t>
      </w:r>
      <w:r w:rsidRPr="005B06FF">
        <w:rPr>
          <w:rFonts w:ascii="Segoe UI" w:hAnsi="Segoe UI" w:cs="Segoe UI"/>
          <w:i/>
          <w:iCs/>
        </w:rPr>
        <w:t xml:space="preserve">cuando por causas no imputables al sujeto pasivo, el servicio público, </w:t>
      </w:r>
      <w:r w:rsidRPr="005B06FF">
        <w:rPr>
          <w:rFonts w:ascii="Segoe UI" w:hAnsi="Segoe UI" w:cs="Segoe UI"/>
          <w:b/>
          <w:bCs/>
          <w:i/>
          <w:iCs/>
        </w:rPr>
        <w:t>la actividad administrativa</w:t>
      </w:r>
      <w:r w:rsidRPr="005B06FF">
        <w:rPr>
          <w:rFonts w:ascii="Segoe UI" w:hAnsi="Segoe UI" w:cs="Segoe UI"/>
          <w:i/>
          <w:iCs/>
        </w:rPr>
        <w:t xml:space="preserve"> o el derecho a la utilización o aprovechamiento del dominio público </w:t>
      </w:r>
      <w:r w:rsidRPr="005B06FF">
        <w:rPr>
          <w:rFonts w:ascii="Segoe UI" w:hAnsi="Segoe UI" w:cs="Segoe UI"/>
          <w:b/>
          <w:bCs/>
          <w:i/>
          <w:iCs/>
        </w:rPr>
        <w:t>no se preste o desarrolle</w:t>
      </w:r>
      <w:r w:rsidRPr="005B06FF">
        <w:rPr>
          <w:rFonts w:ascii="Segoe UI" w:hAnsi="Segoe UI" w:cs="Segoe UI"/>
          <w:i/>
          <w:iCs/>
        </w:rPr>
        <w:t xml:space="preserve">, </w:t>
      </w:r>
      <w:r w:rsidRPr="005B06FF">
        <w:rPr>
          <w:rFonts w:ascii="Segoe UI" w:hAnsi="Segoe UI" w:cs="Segoe UI"/>
          <w:b/>
          <w:bCs/>
          <w:i/>
          <w:iCs/>
          <w:u w:val="single"/>
        </w:rPr>
        <w:t>procederá la devolución del importe correspondiente</w:t>
      </w:r>
      <w:r w:rsidRPr="005B06FF">
        <w:rPr>
          <w:rFonts w:ascii="Segoe UI" w:hAnsi="Segoe UI" w:cs="Segoe UI"/>
          <w:b/>
          <w:bCs/>
          <w:u w:val="single"/>
        </w:rPr>
        <w:t>”</w:t>
      </w:r>
      <w:r w:rsidRPr="005B06FF">
        <w:rPr>
          <w:rFonts w:ascii="Segoe UI" w:hAnsi="Segoe UI" w:cs="Segoe UI"/>
        </w:rPr>
        <w:t>.</w:t>
      </w:r>
    </w:p>
    <w:p w:rsidR="00126E1E" w:rsidRPr="005B06FF" w:rsidRDefault="00126E1E" w:rsidP="00126E1E">
      <w:pPr>
        <w:autoSpaceDE w:val="0"/>
        <w:autoSpaceDN w:val="0"/>
        <w:adjustRightInd w:val="0"/>
        <w:spacing w:line="240" w:lineRule="auto"/>
        <w:jc w:val="both"/>
        <w:rPr>
          <w:rFonts w:ascii="Segoe UI" w:hAnsi="Segoe UI" w:cs="Segoe UI"/>
        </w:rPr>
      </w:pPr>
    </w:p>
    <w:p w:rsidR="00E40AC8" w:rsidRPr="00F86828" w:rsidRDefault="00E40AC8" w:rsidP="00F86828">
      <w:pPr>
        <w:pStyle w:val="Prrafodelista"/>
        <w:numPr>
          <w:ilvl w:val="0"/>
          <w:numId w:val="21"/>
        </w:numPr>
        <w:autoSpaceDE w:val="0"/>
        <w:autoSpaceDN w:val="0"/>
        <w:adjustRightInd w:val="0"/>
        <w:jc w:val="both"/>
        <w:rPr>
          <w:rFonts w:ascii="Segoe UI" w:hAnsi="Segoe UI" w:cs="Segoe UI"/>
          <w:b/>
          <w:bCs/>
        </w:rPr>
      </w:pPr>
      <w:r w:rsidRPr="00F86828">
        <w:rPr>
          <w:rFonts w:ascii="Segoe UI" w:hAnsi="Segoe UI" w:cs="Segoe UI"/>
          <w:b/>
          <w:bCs/>
        </w:rPr>
        <w:t>EXENCIONES Y BONIFICACIONES</w:t>
      </w:r>
    </w:p>
    <w:p w:rsidR="00E40AC8" w:rsidRPr="005B06FF" w:rsidRDefault="00CD53E3" w:rsidP="00F86828">
      <w:pPr>
        <w:autoSpaceDE w:val="0"/>
        <w:autoSpaceDN w:val="0"/>
        <w:adjustRightInd w:val="0"/>
        <w:spacing w:line="240" w:lineRule="auto"/>
        <w:ind w:firstLine="708"/>
        <w:jc w:val="both"/>
        <w:rPr>
          <w:rFonts w:ascii="Segoe UI" w:hAnsi="Segoe UI" w:cs="Segoe UI"/>
        </w:rPr>
      </w:pPr>
      <w:r w:rsidRPr="005B06FF">
        <w:rPr>
          <w:rFonts w:ascii="Segoe UI" w:hAnsi="Segoe UI" w:cs="Segoe UI"/>
        </w:rPr>
        <w:t>Las</w:t>
      </w:r>
      <w:r w:rsidR="00E40AC8" w:rsidRPr="005B06FF">
        <w:rPr>
          <w:rFonts w:ascii="Segoe UI" w:hAnsi="Segoe UI" w:cs="Segoe UI"/>
        </w:rPr>
        <w:t xml:space="preserve"> posibles exenciones y bonificaciones fiscales, </w:t>
      </w:r>
      <w:r w:rsidR="00556714" w:rsidRPr="005B06FF">
        <w:rPr>
          <w:rFonts w:ascii="Segoe UI" w:hAnsi="Segoe UI" w:cs="Segoe UI"/>
        </w:rPr>
        <w:t xml:space="preserve">entendemos que </w:t>
      </w:r>
      <w:r w:rsidR="00E40AC8" w:rsidRPr="005B06FF">
        <w:rPr>
          <w:rFonts w:ascii="Segoe UI" w:hAnsi="Segoe UI" w:cs="Segoe UI"/>
        </w:rPr>
        <w:t>debe</w:t>
      </w:r>
      <w:r w:rsidR="00556714" w:rsidRPr="005B06FF">
        <w:rPr>
          <w:rFonts w:ascii="Segoe UI" w:hAnsi="Segoe UI" w:cs="Segoe UI"/>
        </w:rPr>
        <w:t>rán</w:t>
      </w:r>
      <w:r w:rsidR="00E40AC8" w:rsidRPr="005B06FF">
        <w:rPr>
          <w:rFonts w:ascii="Segoe UI" w:hAnsi="Segoe UI" w:cs="Segoe UI"/>
        </w:rPr>
        <w:t xml:space="preserve"> plantear</w:t>
      </w:r>
      <w:r w:rsidR="00556714" w:rsidRPr="005B06FF">
        <w:rPr>
          <w:rFonts w:ascii="Segoe UI" w:hAnsi="Segoe UI" w:cs="Segoe UI"/>
        </w:rPr>
        <w:t>se</w:t>
      </w:r>
      <w:r w:rsidR="00E40AC8" w:rsidRPr="005B06FF">
        <w:rPr>
          <w:rFonts w:ascii="Segoe UI" w:hAnsi="Segoe UI" w:cs="Segoe UI"/>
        </w:rPr>
        <w:t xml:space="preserve"> de cara al ejercicio presupuestario 2021</w:t>
      </w:r>
      <w:r w:rsidR="00556714" w:rsidRPr="005B06FF">
        <w:rPr>
          <w:rFonts w:ascii="Segoe UI" w:hAnsi="Segoe UI" w:cs="Segoe UI"/>
        </w:rPr>
        <w:t>, toda vez que el devengo de algunos tributos, como es el caso de IAE e IBI, tiene lugar el primer día del período impositivo y el período impositivo coincide con el año natural.</w:t>
      </w:r>
    </w:p>
    <w:p w:rsidR="00BE6969" w:rsidRPr="005B06FF" w:rsidRDefault="00BE6969" w:rsidP="00126E1E">
      <w:pPr>
        <w:autoSpaceDE w:val="0"/>
        <w:autoSpaceDN w:val="0"/>
        <w:adjustRightInd w:val="0"/>
        <w:spacing w:line="240" w:lineRule="auto"/>
        <w:jc w:val="both"/>
        <w:rPr>
          <w:rFonts w:ascii="Segoe UI" w:hAnsi="Segoe UI" w:cs="Segoe UI"/>
        </w:rPr>
      </w:pPr>
    </w:p>
    <w:p w:rsidR="00BE6969" w:rsidRPr="005B06FF" w:rsidRDefault="00BE6969" w:rsidP="00F86828">
      <w:pPr>
        <w:shd w:val="clear" w:color="auto" w:fill="FFFFFF"/>
        <w:spacing w:line="240" w:lineRule="auto"/>
        <w:ind w:firstLine="708"/>
        <w:contextualSpacing/>
        <w:jc w:val="both"/>
        <w:rPr>
          <w:rFonts w:ascii="Segoe UI" w:eastAsia="Times New Roman" w:hAnsi="Segoe UI" w:cs="Segoe UI"/>
          <w:color w:val="3D3D3D"/>
          <w:lang w:eastAsia="es-ES"/>
        </w:rPr>
      </w:pPr>
      <w:r w:rsidRPr="005B06FF">
        <w:rPr>
          <w:rFonts w:ascii="Segoe UI" w:eastAsia="Times New Roman" w:hAnsi="Segoe UI" w:cs="Segoe UI"/>
          <w:color w:val="3D3D3D"/>
          <w:lang w:eastAsia="es-ES"/>
        </w:rPr>
        <w:t xml:space="preserve">En todo caso debe tenerse en cuenta que el </w:t>
      </w:r>
      <w:r w:rsidRPr="00F86828">
        <w:rPr>
          <w:rFonts w:ascii="Segoe UI" w:eastAsia="Times New Roman" w:hAnsi="Segoe UI" w:cs="Segoe UI"/>
          <w:b/>
          <w:bCs/>
          <w:color w:val="3D3D3D"/>
          <w:lang w:eastAsia="es-ES"/>
        </w:rPr>
        <w:t>art</w:t>
      </w:r>
      <w:r w:rsidR="00F86828" w:rsidRPr="00F86828">
        <w:rPr>
          <w:rFonts w:ascii="Segoe UI" w:eastAsia="Times New Roman" w:hAnsi="Segoe UI" w:cs="Segoe UI"/>
          <w:b/>
          <w:bCs/>
          <w:color w:val="3D3D3D"/>
          <w:lang w:eastAsia="es-ES"/>
        </w:rPr>
        <w:t>ículo</w:t>
      </w:r>
      <w:r w:rsidRPr="00F86828">
        <w:rPr>
          <w:rFonts w:ascii="Segoe UI" w:eastAsia="Times New Roman" w:hAnsi="Segoe UI" w:cs="Segoe UI"/>
          <w:b/>
          <w:bCs/>
          <w:color w:val="3D3D3D"/>
          <w:lang w:eastAsia="es-ES"/>
        </w:rPr>
        <w:t xml:space="preserve"> 9.1 del TRLRHL</w:t>
      </w:r>
      <w:r w:rsidRPr="005B06FF">
        <w:rPr>
          <w:rFonts w:ascii="Segoe UI" w:eastAsia="Times New Roman" w:hAnsi="Segoe UI" w:cs="Segoe UI"/>
          <w:color w:val="3D3D3D"/>
          <w:lang w:eastAsia="es-ES"/>
        </w:rPr>
        <w:t>, dispone que</w:t>
      </w:r>
      <w:r w:rsidR="00114D4D" w:rsidRPr="005B06FF">
        <w:rPr>
          <w:rFonts w:ascii="Segoe UI" w:eastAsia="Times New Roman" w:hAnsi="Segoe UI" w:cs="Segoe UI"/>
          <w:color w:val="3D3D3D"/>
          <w:lang w:eastAsia="es-ES"/>
        </w:rPr>
        <w:t xml:space="preserve"> </w:t>
      </w:r>
      <w:r w:rsidRPr="005B06FF">
        <w:rPr>
          <w:rFonts w:ascii="Segoe UI" w:eastAsia="Times New Roman" w:hAnsi="Segoe UI" w:cs="Segoe UI"/>
          <w:i/>
          <w:iCs/>
          <w:color w:val="3D3D3D"/>
          <w:lang w:eastAsia="es-ES"/>
        </w:rPr>
        <w:t xml:space="preserve">“No podrán reconocerse otros beneficios fiscales en los tributos locales que los expresamente </w:t>
      </w:r>
      <w:r w:rsidRPr="005B06FF">
        <w:rPr>
          <w:rFonts w:ascii="Segoe UI" w:eastAsia="Times New Roman" w:hAnsi="Segoe UI" w:cs="Segoe UI"/>
          <w:b/>
          <w:bCs/>
          <w:i/>
          <w:iCs/>
          <w:color w:val="3D3D3D"/>
          <w:lang w:eastAsia="es-ES"/>
        </w:rPr>
        <w:t>previstos en las normas con rango de ley</w:t>
      </w:r>
      <w:r w:rsidRPr="005B06FF">
        <w:rPr>
          <w:rFonts w:ascii="Segoe UI" w:eastAsia="Times New Roman" w:hAnsi="Segoe UI" w:cs="Segoe UI"/>
          <w:i/>
          <w:iCs/>
          <w:color w:val="3D3D3D"/>
          <w:lang w:eastAsia="es-ES"/>
        </w:rPr>
        <w:t xml:space="preserve"> o los derivados de la aplicación de los tratados internacionales y que, no obstante, también </w:t>
      </w:r>
      <w:r w:rsidRPr="005B06FF">
        <w:rPr>
          <w:rFonts w:ascii="Segoe UI" w:eastAsia="Times New Roman" w:hAnsi="Segoe UI" w:cs="Segoe UI"/>
          <w:b/>
          <w:bCs/>
          <w:i/>
          <w:iCs/>
          <w:color w:val="3D3D3D"/>
          <w:lang w:eastAsia="es-ES"/>
        </w:rPr>
        <w:t>podrán reconocerse los beneficios fiscales que las entidades locales establezcan en sus ordenanzas fiscales en los supuestos expresamente previstos por la ley</w:t>
      </w:r>
      <w:r w:rsidRPr="005B06FF">
        <w:rPr>
          <w:rFonts w:ascii="Segoe UI" w:eastAsia="Times New Roman" w:hAnsi="Segoe UI" w:cs="Segoe UI"/>
          <w:i/>
          <w:iCs/>
          <w:color w:val="3D3D3D"/>
          <w:lang w:eastAsia="es-ES"/>
        </w:rPr>
        <w:t>.”</w:t>
      </w:r>
    </w:p>
    <w:p w:rsidR="00BE6969" w:rsidRPr="005B06FF" w:rsidRDefault="00BE6969" w:rsidP="00114D4D">
      <w:pPr>
        <w:shd w:val="clear" w:color="auto" w:fill="FFFFFF"/>
        <w:spacing w:line="240" w:lineRule="auto"/>
        <w:contextualSpacing/>
        <w:jc w:val="both"/>
        <w:rPr>
          <w:rFonts w:ascii="Segoe UI" w:eastAsia="Times New Roman" w:hAnsi="Segoe UI" w:cs="Segoe UI"/>
          <w:color w:val="3D3D3D"/>
          <w:lang w:eastAsia="es-ES"/>
        </w:rPr>
      </w:pPr>
      <w:r w:rsidRPr="005B06FF">
        <w:rPr>
          <w:rFonts w:ascii="Segoe UI" w:eastAsia="Times New Roman" w:hAnsi="Segoe UI" w:cs="Segoe UI"/>
          <w:color w:val="3D3D3D"/>
          <w:lang w:eastAsia="es-ES"/>
        </w:rPr>
        <w:t>Añadiendo el art. 12 TRLRHL lo siguiente:</w:t>
      </w:r>
    </w:p>
    <w:p w:rsidR="00BE6969" w:rsidRPr="005B06FF" w:rsidRDefault="00BE6969" w:rsidP="00114D4D">
      <w:pPr>
        <w:shd w:val="clear" w:color="auto" w:fill="FFFFFF"/>
        <w:suppressAutoHyphens/>
        <w:autoSpaceDN w:val="0"/>
        <w:spacing w:line="240" w:lineRule="auto"/>
        <w:ind w:left="360"/>
        <w:contextualSpacing/>
        <w:jc w:val="both"/>
        <w:textAlignment w:val="baseline"/>
        <w:rPr>
          <w:rFonts w:ascii="Segoe UI" w:hAnsi="Segoe UI" w:cs="Segoe UI"/>
        </w:rPr>
      </w:pPr>
      <w:r w:rsidRPr="005B06FF">
        <w:rPr>
          <w:rFonts w:ascii="Segoe UI" w:eastAsia="Times New Roman" w:hAnsi="Segoe UI" w:cs="Segoe UI"/>
          <w:i/>
          <w:iCs/>
          <w:color w:val="3D3D3D"/>
          <w:lang w:eastAsia="es-ES"/>
        </w:rPr>
        <w:t>“1. La gestión, liquidación, inspección y recaudación de los tributos locales se realizará de acuerdo con lo prevenido en la Ley General Tributaria y en las demás leyes del Estado reguladoras de la materia, así como en las disposiciones dictadas para su desarrollo.</w:t>
      </w:r>
    </w:p>
    <w:p w:rsidR="00BE6969" w:rsidRPr="005B06FF" w:rsidRDefault="00BE6969" w:rsidP="00114D4D">
      <w:pPr>
        <w:shd w:val="clear" w:color="auto" w:fill="FFFFFF"/>
        <w:suppressAutoHyphens/>
        <w:autoSpaceDN w:val="0"/>
        <w:spacing w:line="240" w:lineRule="auto"/>
        <w:ind w:left="360"/>
        <w:contextualSpacing/>
        <w:jc w:val="both"/>
        <w:textAlignment w:val="baseline"/>
        <w:rPr>
          <w:rFonts w:ascii="Segoe UI" w:hAnsi="Segoe UI" w:cs="Segoe UI"/>
        </w:rPr>
      </w:pPr>
      <w:r w:rsidRPr="005B06FF">
        <w:rPr>
          <w:rFonts w:ascii="Segoe UI" w:eastAsia="Times New Roman" w:hAnsi="Segoe UI" w:cs="Segoe UI"/>
          <w:i/>
          <w:iCs/>
          <w:color w:val="3D3D3D"/>
          <w:lang w:eastAsia="es-ES"/>
        </w:rPr>
        <w:t>2. A través de sus ordenanzas fiscales las entidades locales podrán adaptar la normativa a que se refiere el apartado anterior al régimen de organización y funcionamiento interno propio de cada una de ellas, sin que tal adaptación pueda contravenir el contenido material de dicha normativa.”</w:t>
      </w:r>
    </w:p>
    <w:p w:rsidR="00BE6969" w:rsidRPr="005B06FF" w:rsidRDefault="00BE6969" w:rsidP="00114D4D">
      <w:pPr>
        <w:autoSpaceDE w:val="0"/>
        <w:autoSpaceDN w:val="0"/>
        <w:adjustRightInd w:val="0"/>
        <w:spacing w:line="240" w:lineRule="auto"/>
        <w:contextualSpacing/>
        <w:jc w:val="both"/>
        <w:rPr>
          <w:rFonts w:ascii="Segoe UI" w:hAnsi="Segoe UI" w:cs="Segoe UI"/>
        </w:rPr>
      </w:pPr>
    </w:p>
    <w:p w:rsidR="00114D4D" w:rsidRPr="005B06FF" w:rsidRDefault="00114D4D" w:rsidP="00F86828">
      <w:pPr>
        <w:shd w:val="clear" w:color="auto" w:fill="FFFFFF"/>
        <w:spacing w:before="100" w:after="100" w:line="240" w:lineRule="auto"/>
        <w:ind w:firstLine="360"/>
        <w:jc w:val="both"/>
        <w:rPr>
          <w:rFonts w:ascii="Segoe UI" w:eastAsia="Times New Roman" w:hAnsi="Segoe UI" w:cs="Segoe UI"/>
          <w:color w:val="292929"/>
          <w:lang w:eastAsia="es-ES"/>
        </w:rPr>
      </w:pPr>
      <w:r w:rsidRPr="005B06FF">
        <w:rPr>
          <w:rFonts w:ascii="Segoe UI" w:hAnsi="Segoe UI" w:cs="Segoe UI"/>
          <w:bCs/>
          <w:color w:val="000000"/>
        </w:rPr>
        <w:t>Ello implica que</w:t>
      </w:r>
      <w:r w:rsidRPr="005B06FF">
        <w:rPr>
          <w:rFonts w:ascii="Segoe UI" w:eastAsia="Times New Roman" w:hAnsi="Segoe UI" w:cs="Segoe UI"/>
          <w:color w:val="292929"/>
          <w:lang w:eastAsia="es-ES"/>
        </w:rPr>
        <w:t xml:space="preserve">, resulta del todo punto necesario que los beneficios fiscales estén previstos en una norma con rango de Ley, de manera que las Ordenanzas fiscales, que tienen naturaleza reglamentaria, sólo pueden regular la aplicación del beneficio fiscal previamente establecido en la Ley, sin que crear beneficios o establecer requisitos que </w:t>
      </w:r>
      <w:r w:rsidRPr="005B06FF">
        <w:rPr>
          <w:rFonts w:ascii="Segoe UI" w:eastAsia="Times New Roman" w:hAnsi="Segoe UI" w:cs="Segoe UI"/>
          <w:color w:val="292929"/>
          <w:lang w:eastAsia="es-ES"/>
        </w:rPr>
        <w:lastRenderedPageBreak/>
        <w:t>no estén previstos en la norma, ni tan siquiera provisionales, dado que ello no está autorizado por la Ley.</w:t>
      </w:r>
    </w:p>
    <w:p w:rsidR="00114D4D" w:rsidRPr="005B06FF" w:rsidRDefault="00114D4D" w:rsidP="00114D4D">
      <w:pPr>
        <w:shd w:val="clear" w:color="auto" w:fill="FFFFFF"/>
        <w:spacing w:before="100" w:after="100" w:line="240" w:lineRule="auto"/>
        <w:jc w:val="both"/>
        <w:rPr>
          <w:rFonts w:ascii="Segoe UI" w:eastAsia="Times New Roman" w:hAnsi="Segoe UI" w:cs="Segoe UI"/>
          <w:color w:val="292929"/>
          <w:lang w:eastAsia="es-ES"/>
        </w:rPr>
      </w:pPr>
    </w:p>
    <w:p w:rsidR="0027503E" w:rsidRPr="00F86828" w:rsidRDefault="00556714" w:rsidP="00F86828">
      <w:pPr>
        <w:pStyle w:val="Prrafodelista"/>
        <w:numPr>
          <w:ilvl w:val="0"/>
          <w:numId w:val="21"/>
        </w:numPr>
        <w:autoSpaceDE w:val="0"/>
        <w:autoSpaceDN w:val="0"/>
        <w:adjustRightInd w:val="0"/>
        <w:contextualSpacing/>
        <w:jc w:val="both"/>
        <w:rPr>
          <w:rFonts w:ascii="Segoe UI" w:hAnsi="Segoe UI" w:cs="Segoe UI"/>
          <w:b/>
          <w:color w:val="000000"/>
        </w:rPr>
      </w:pPr>
      <w:r w:rsidRPr="00F86828">
        <w:rPr>
          <w:rFonts w:ascii="Segoe UI" w:hAnsi="Segoe UI" w:cs="Segoe UI"/>
          <w:b/>
          <w:color w:val="000000"/>
        </w:rPr>
        <w:t>FRACCIONAMIENTOS Y APLAZAMIENTOS EN EL PAGO DE TRIBUTOS</w:t>
      </w:r>
    </w:p>
    <w:p w:rsidR="00556714" w:rsidRDefault="00556714" w:rsidP="00F86828">
      <w:pPr>
        <w:autoSpaceDE w:val="0"/>
        <w:autoSpaceDN w:val="0"/>
        <w:adjustRightInd w:val="0"/>
        <w:spacing w:line="240" w:lineRule="auto"/>
        <w:ind w:firstLine="360"/>
        <w:jc w:val="both"/>
        <w:rPr>
          <w:rFonts w:ascii="Segoe UI" w:hAnsi="Segoe UI" w:cs="Segoe UI"/>
        </w:rPr>
      </w:pPr>
      <w:r w:rsidRPr="00F86828">
        <w:rPr>
          <w:rFonts w:ascii="Segoe UI" w:hAnsi="Segoe UI" w:cs="Segoe UI"/>
          <w:b/>
          <w:bCs/>
        </w:rPr>
        <w:t xml:space="preserve">El </w:t>
      </w:r>
      <w:r w:rsidR="00114D4D" w:rsidRPr="00F86828">
        <w:rPr>
          <w:rFonts w:ascii="Segoe UI" w:hAnsi="Segoe UI" w:cs="Segoe UI"/>
          <w:b/>
          <w:bCs/>
        </w:rPr>
        <w:t>artículo</w:t>
      </w:r>
      <w:r w:rsidRPr="00F86828">
        <w:rPr>
          <w:rFonts w:ascii="Segoe UI" w:hAnsi="Segoe UI" w:cs="Segoe UI"/>
          <w:b/>
          <w:bCs/>
        </w:rPr>
        <w:t xml:space="preserve"> 14, del RD Ley 7/2020</w:t>
      </w:r>
      <w:r w:rsidRPr="005B06FF">
        <w:rPr>
          <w:rFonts w:ascii="Segoe UI" w:hAnsi="Segoe UI" w:cs="Segoe UI"/>
        </w:rPr>
        <w:t xml:space="preserve">, </w:t>
      </w:r>
      <w:r w:rsidR="00097675" w:rsidRPr="005B06FF">
        <w:rPr>
          <w:rFonts w:ascii="Segoe UI" w:hAnsi="Segoe UI" w:cs="Segoe UI"/>
        </w:rPr>
        <w:t xml:space="preserve">establece, como medida de apoyo financiero transitorio, la posibilidad de fraccionar el pago de tributos señalando que “en </w:t>
      </w:r>
      <w:r w:rsidRPr="005B06FF">
        <w:rPr>
          <w:rFonts w:ascii="Segoe UI" w:hAnsi="Segoe UI" w:cs="Segoe UI"/>
        </w:rPr>
        <w:t xml:space="preserve">el ámbito de las competencias de la Administración tributaria del Estado, a los efectos de los aplazamientos a los que se refiere el artículo 65 de la Ley 58/2003, de 17 de diciembre, General Tributaria, se concederá el aplazamiento del ingreso de la deuda tributaria correspondiente a todas aquellas declaraciones-liquidaciones y autoliquidaciones cuyo plazo de presentación e ingreso finalice desde la fecha de entrada en vigor del presente real decreto-ley y hasta el día 30 de mayo de 2020, ambos inclusive, siempre que las solicitudes presentadas hasta esa fecha reúnan los requisitos a los que se refiere el artículo 82.2.a) de la Ley anterior. </w:t>
      </w:r>
      <w:r w:rsidR="00097675" w:rsidRPr="005B06FF">
        <w:rPr>
          <w:rFonts w:ascii="Segoe UI" w:hAnsi="Segoe UI" w:cs="Segoe UI"/>
        </w:rPr>
        <w:t xml:space="preserve">Añade en su apartado </w:t>
      </w:r>
      <w:r w:rsidRPr="005B06FF">
        <w:rPr>
          <w:rFonts w:ascii="Segoe UI" w:hAnsi="Segoe UI" w:cs="Segoe UI"/>
        </w:rPr>
        <w:t>3</w:t>
      </w:r>
      <w:r w:rsidR="00097675" w:rsidRPr="005B06FF">
        <w:rPr>
          <w:rFonts w:ascii="Segoe UI" w:hAnsi="Segoe UI" w:cs="Segoe UI"/>
        </w:rPr>
        <w:t xml:space="preserve"> que</w:t>
      </w:r>
      <w:r w:rsidRPr="005B06FF">
        <w:rPr>
          <w:rFonts w:ascii="Segoe UI" w:hAnsi="Segoe UI" w:cs="Segoe UI"/>
        </w:rPr>
        <w:t xml:space="preserve"> </w:t>
      </w:r>
      <w:r w:rsidR="00097675" w:rsidRPr="005B06FF">
        <w:rPr>
          <w:rFonts w:ascii="Segoe UI" w:hAnsi="Segoe UI" w:cs="Segoe UI"/>
        </w:rPr>
        <w:t>“s</w:t>
      </w:r>
      <w:r w:rsidRPr="005B06FF">
        <w:rPr>
          <w:rFonts w:ascii="Segoe UI" w:hAnsi="Segoe UI" w:cs="Segoe UI"/>
        </w:rPr>
        <w:t>erá requisito necesario para la concesión del aplazamiento que el deudor sea persona o entidad con volumen de operaciones no superior a 6.010.121,04 euros en el año 2019</w:t>
      </w:r>
      <w:r w:rsidR="00097675" w:rsidRPr="005B06FF">
        <w:rPr>
          <w:rFonts w:ascii="Segoe UI" w:hAnsi="Segoe UI" w:cs="Segoe UI"/>
        </w:rPr>
        <w:t>”</w:t>
      </w:r>
      <w:r w:rsidRPr="005B06FF">
        <w:rPr>
          <w:rFonts w:ascii="Segoe UI" w:hAnsi="Segoe UI" w:cs="Segoe UI"/>
        </w:rPr>
        <w:t xml:space="preserve">. </w:t>
      </w:r>
      <w:r w:rsidR="00097675" w:rsidRPr="005B06FF">
        <w:rPr>
          <w:rFonts w:ascii="Segoe UI" w:hAnsi="Segoe UI" w:cs="Segoe UI"/>
        </w:rPr>
        <w:t>Se prevé además en el apartado cuarto que “l</w:t>
      </w:r>
      <w:r w:rsidRPr="005B06FF">
        <w:rPr>
          <w:rFonts w:ascii="Segoe UI" w:hAnsi="Segoe UI" w:cs="Segoe UI"/>
        </w:rPr>
        <w:t>as condiciones del aplazamiento serán las siguientes: a) El plazo será de seis meses. b) No se devengarán intereses de demora durante los primeros tres meses del aplazamiento</w:t>
      </w:r>
      <w:r w:rsidR="00097675" w:rsidRPr="005B06FF">
        <w:rPr>
          <w:rFonts w:ascii="Segoe UI" w:hAnsi="Segoe UI" w:cs="Segoe UI"/>
        </w:rPr>
        <w:t>”</w:t>
      </w:r>
      <w:r w:rsidRPr="005B06FF">
        <w:rPr>
          <w:rFonts w:ascii="Segoe UI" w:hAnsi="Segoe UI" w:cs="Segoe UI"/>
        </w:rPr>
        <w:t>.</w:t>
      </w:r>
    </w:p>
    <w:p w:rsidR="00F86828" w:rsidRPr="005B06FF" w:rsidRDefault="00F86828" w:rsidP="00F86828">
      <w:pPr>
        <w:autoSpaceDE w:val="0"/>
        <w:autoSpaceDN w:val="0"/>
        <w:adjustRightInd w:val="0"/>
        <w:spacing w:line="240" w:lineRule="auto"/>
        <w:ind w:firstLine="360"/>
        <w:jc w:val="both"/>
        <w:rPr>
          <w:rFonts w:ascii="Segoe UI" w:hAnsi="Segoe UI" w:cs="Segoe UI"/>
        </w:rPr>
      </w:pPr>
    </w:p>
    <w:p w:rsidR="00097675" w:rsidRPr="005B06FF" w:rsidRDefault="00097675" w:rsidP="00F86828">
      <w:pPr>
        <w:autoSpaceDE w:val="0"/>
        <w:autoSpaceDN w:val="0"/>
        <w:adjustRightInd w:val="0"/>
        <w:spacing w:line="240" w:lineRule="auto"/>
        <w:ind w:firstLine="360"/>
        <w:jc w:val="both"/>
        <w:rPr>
          <w:rFonts w:ascii="Segoe UI" w:hAnsi="Segoe UI" w:cs="Segoe UI"/>
        </w:rPr>
      </w:pPr>
      <w:r w:rsidRPr="005B06FF">
        <w:rPr>
          <w:rFonts w:ascii="Segoe UI" w:hAnsi="Segoe UI" w:cs="Segoe UI"/>
        </w:rPr>
        <w:t xml:space="preserve">Entendemos que estas posibilidades son igualmente extensibles al ámbito local, al señalar, como hemos dicho anteriormente, el artículo 2 TRLHL, que dicha la hacienda local </w:t>
      </w:r>
      <w:r w:rsidRPr="005B06FF">
        <w:rPr>
          <w:rFonts w:ascii="Segoe UI" w:hAnsi="Segoe UI" w:cs="Segoe UI"/>
          <w:b/>
          <w:bCs/>
        </w:rPr>
        <w:t>ostentará las prerrogativas establecidas legalmente para la hacienda del Estado</w:t>
      </w:r>
      <w:r w:rsidRPr="005B06FF">
        <w:rPr>
          <w:rFonts w:ascii="Segoe UI" w:hAnsi="Segoe UI" w:cs="Segoe UI"/>
        </w:rPr>
        <w:t xml:space="preserve">, y actuará, en su caso, conforme a los procedimientos administrativos correspondientes </w:t>
      </w:r>
    </w:p>
    <w:p w:rsidR="00DF6036" w:rsidRPr="005B06FF" w:rsidRDefault="00DF6036" w:rsidP="00F0595B">
      <w:pPr>
        <w:spacing w:line="240" w:lineRule="auto"/>
        <w:jc w:val="both"/>
        <w:rPr>
          <w:rFonts w:ascii="Segoe UI" w:hAnsi="Segoe UI" w:cs="Segoe UI"/>
          <w:b/>
          <w:bCs/>
        </w:rPr>
      </w:pPr>
    </w:p>
    <w:p w:rsidR="00567579" w:rsidRPr="005B06FF" w:rsidRDefault="00114D4D" w:rsidP="000A0E19">
      <w:pPr>
        <w:spacing w:line="240" w:lineRule="auto"/>
        <w:ind w:firstLine="360"/>
        <w:jc w:val="both"/>
        <w:rPr>
          <w:rFonts w:ascii="Segoe UI" w:hAnsi="Segoe UI" w:cs="Segoe UI"/>
          <w:b/>
          <w:bCs/>
        </w:rPr>
      </w:pPr>
      <w:r w:rsidRPr="005B06FF">
        <w:rPr>
          <w:rFonts w:ascii="Segoe UI" w:hAnsi="Segoe UI" w:cs="Segoe UI"/>
          <w:b/>
          <w:bCs/>
        </w:rPr>
        <w:t xml:space="preserve">Tercera. </w:t>
      </w:r>
      <w:r w:rsidR="000A0E19">
        <w:rPr>
          <w:rFonts w:ascii="Segoe UI" w:hAnsi="Segoe UI" w:cs="Segoe UI"/>
          <w:b/>
          <w:bCs/>
        </w:rPr>
        <w:t>–</w:t>
      </w:r>
      <w:r w:rsidR="00A8767C" w:rsidRPr="005B06FF">
        <w:rPr>
          <w:rFonts w:ascii="Segoe UI" w:hAnsi="Segoe UI" w:cs="Segoe UI"/>
        </w:rPr>
        <w:t xml:space="preserve"> </w:t>
      </w:r>
      <w:r w:rsidR="000A0E19">
        <w:rPr>
          <w:rFonts w:ascii="Segoe UI" w:hAnsi="Segoe UI" w:cs="Segoe UI"/>
          <w:b/>
          <w:bCs/>
        </w:rPr>
        <w:t>Ayudas a familias y personas necesitadas.</w:t>
      </w:r>
    </w:p>
    <w:p w:rsidR="00CC46FE" w:rsidRPr="005B06FF" w:rsidRDefault="009A550C" w:rsidP="000A0E19">
      <w:pPr>
        <w:pStyle w:val="Textoindependiente"/>
        <w:spacing w:line="240" w:lineRule="auto"/>
        <w:ind w:firstLine="708"/>
        <w:jc w:val="both"/>
        <w:rPr>
          <w:rFonts w:ascii="Segoe UI" w:hAnsi="Segoe UI" w:cs="Segoe UI"/>
        </w:rPr>
      </w:pPr>
      <w:r w:rsidRPr="005B06FF">
        <w:rPr>
          <w:rFonts w:ascii="Segoe UI" w:hAnsi="Segoe UI" w:cs="Segoe UI"/>
        </w:rPr>
        <w:t>En relación a las ayudas a familias y personas necesitadas, y la vinculación entre competencia y gasto,</w:t>
      </w:r>
      <w:r w:rsidR="00CC46FE" w:rsidRPr="005B06FF">
        <w:rPr>
          <w:rFonts w:ascii="Segoe UI" w:hAnsi="Segoe UI" w:cs="Segoe UI"/>
        </w:rPr>
        <w:t xml:space="preserve"> encontramos habilitación competencial en la LRBRL, al prever esta norma varias materias en las que se atribuye a los municipios competencias propias para actuar.</w:t>
      </w:r>
    </w:p>
    <w:p w:rsidR="004E3D61" w:rsidRPr="005B06FF" w:rsidRDefault="004E3D61" w:rsidP="000A0E19">
      <w:pPr>
        <w:spacing w:before="100" w:after="100" w:line="288" w:lineRule="atLeast"/>
        <w:ind w:firstLine="708"/>
        <w:jc w:val="both"/>
        <w:rPr>
          <w:rFonts w:ascii="Segoe UI" w:hAnsi="Segoe UI" w:cs="Segoe UI"/>
        </w:rPr>
      </w:pPr>
      <w:r w:rsidRPr="005B06FF">
        <w:rPr>
          <w:rFonts w:ascii="Segoe UI" w:hAnsi="Segoe UI" w:cs="Segoe UI"/>
        </w:rPr>
        <w:t>E</w:t>
      </w:r>
      <w:r w:rsidRPr="005B06FF">
        <w:rPr>
          <w:rFonts w:ascii="Segoe UI" w:eastAsia="Times New Roman" w:hAnsi="Segoe UI" w:cs="Segoe UI"/>
          <w:color w:val="292929"/>
          <w:lang w:eastAsia="es-ES"/>
        </w:rPr>
        <w:t>l </w:t>
      </w:r>
      <w:hyperlink r:id="rId10" w:history="1">
        <w:r w:rsidRPr="005B06FF">
          <w:rPr>
            <w:rFonts w:ascii="Segoe UI" w:eastAsia="Times New Roman" w:hAnsi="Segoe UI" w:cs="Segoe UI"/>
            <w:lang w:eastAsia="es-ES"/>
          </w:rPr>
          <w:t>artículo 25.2.e)</w:t>
        </w:r>
      </w:hyperlink>
      <w:r w:rsidRPr="005B06FF">
        <w:rPr>
          <w:rFonts w:ascii="Segoe UI" w:eastAsia="Times New Roman" w:hAnsi="Segoe UI" w:cs="Segoe UI"/>
          <w:lang w:eastAsia="es-ES"/>
        </w:rPr>
        <w:t> </w:t>
      </w:r>
      <w:r w:rsidRPr="005B06FF">
        <w:rPr>
          <w:rFonts w:ascii="Segoe UI" w:eastAsia="Times New Roman" w:hAnsi="Segoe UI" w:cs="Segoe UI"/>
          <w:color w:val="292929"/>
          <w:lang w:eastAsia="es-ES"/>
        </w:rPr>
        <w:t xml:space="preserve">LRBRL-, dispone que es competencia propia de los Municipios la </w:t>
      </w:r>
      <w:r w:rsidRPr="005B06FF">
        <w:rPr>
          <w:rFonts w:ascii="Segoe UI" w:eastAsia="Times New Roman" w:hAnsi="Segoe UI" w:cs="Segoe UI"/>
          <w:b/>
          <w:bCs/>
          <w:color w:val="292929"/>
          <w:lang w:eastAsia="es-ES"/>
        </w:rPr>
        <w:t>evaluación e información de situaciones de necesidad social y la atención inmediata a personas en situación o riesgo de exclusión social</w:t>
      </w:r>
      <w:r w:rsidRPr="005B06FF">
        <w:rPr>
          <w:rFonts w:ascii="Segoe UI" w:eastAsia="Times New Roman" w:hAnsi="Segoe UI" w:cs="Segoe UI"/>
          <w:b/>
          <w:bCs/>
          <w:i/>
          <w:iCs/>
          <w:color w:val="292929"/>
          <w:lang w:eastAsia="es-ES"/>
        </w:rPr>
        <w:t xml:space="preserve">, </w:t>
      </w:r>
      <w:r w:rsidRPr="005B06FF">
        <w:rPr>
          <w:rFonts w:ascii="Segoe UI" w:eastAsia="Times New Roman" w:hAnsi="Segoe UI" w:cs="Segoe UI"/>
          <w:color w:val="292929"/>
          <w:lang w:eastAsia="es-ES"/>
        </w:rPr>
        <w:t>siendo esta competencia obligatoria para los municipios de más de 20.000 habitantes, tal y como señala el </w:t>
      </w:r>
      <w:hyperlink r:id="rId11" w:history="1">
        <w:r w:rsidRPr="005B06FF">
          <w:rPr>
            <w:rFonts w:ascii="Segoe UI" w:eastAsia="Times New Roman" w:hAnsi="Segoe UI" w:cs="Segoe UI"/>
            <w:lang w:eastAsia="es-ES"/>
          </w:rPr>
          <w:t>art. 26.1.c) LRBRL.</w:t>
        </w:r>
      </w:hyperlink>
    </w:p>
    <w:p w:rsidR="004E3D61" w:rsidRPr="005B06FF" w:rsidRDefault="004E3D61" w:rsidP="00CC46FE">
      <w:pPr>
        <w:pStyle w:val="NormalWeb"/>
        <w:spacing w:before="0" w:beforeAutospacing="0" w:after="0" w:afterAutospacing="0"/>
        <w:jc w:val="both"/>
        <w:rPr>
          <w:rFonts w:ascii="Segoe UI" w:hAnsi="Segoe UI" w:cs="Segoe UI"/>
          <w:sz w:val="22"/>
          <w:szCs w:val="22"/>
        </w:rPr>
      </w:pPr>
    </w:p>
    <w:p w:rsidR="00CC46FE" w:rsidRPr="005B06FF" w:rsidRDefault="00CC46FE" w:rsidP="000A0E19">
      <w:pPr>
        <w:pStyle w:val="NormalWeb"/>
        <w:spacing w:before="0" w:beforeAutospacing="0" w:after="0" w:afterAutospacing="0"/>
        <w:ind w:firstLine="708"/>
        <w:jc w:val="both"/>
        <w:rPr>
          <w:rFonts w:ascii="Segoe UI" w:hAnsi="Segoe UI" w:cs="Segoe UI"/>
          <w:b/>
          <w:sz w:val="22"/>
          <w:szCs w:val="22"/>
        </w:rPr>
      </w:pPr>
      <w:r w:rsidRPr="005B06FF">
        <w:rPr>
          <w:rFonts w:ascii="Segoe UI" w:hAnsi="Segoe UI" w:cs="Segoe UI"/>
          <w:sz w:val="22"/>
          <w:szCs w:val="22"/>
        </w:rPr>
        <w:t xml:space="preserve">El artículo 20 de la </w:t>
      </w:r>
      <w:r w:rsidRPr="005B06FF">
        <w:rPr>
          <w:rFonts w:ascii="Segoe UI" w:hAnsi="Segoe UI" w:cs="Segoe UI"/>
          <w:b/>
          <w:bCs/>
          <w:sz w:val="22"/>
          <w:szCs w:val="22"/>
        </w:rPr>
        <w:t xml:space="preserve">Ley 1/1998, de 4 de junio de Régimen Local de Castilla y León </w:t>
      </w:r>
      <w:r w:rsidRPr="005B06FF">
        <w:rPr>
          <w:rFonts w:ascii="Segoe UI" w:hAnsi="Segoe UI" w:cs="Segoe UI"/>
          <w:sz w:val="22"/>
          <w:szCs w:val="22"/>
        </w:rPr>
        <w:t>afirma:</w:t>
      </w:r>
      <w:r w:rsidRPr="005B06FF">
        <w:rPr>
          <w:rFonts w:ascii="Segoe UI" w:hAnsi="Segoe UI" w:cs="Segoe UI"/>
          <w:b/>
          <w:sz w:val="22"/>
          <w:szCs w:val="22"/>
        </w:rPr>
        <w:t xml:space="preserve"> </w:t>
      </w:r>
    </w:p>
    <w:p w:rsidR="00CC46FE" w:rsidRPr="005B06FF" w:rsidRDefault="00CC46FE" w:rsidP="00CC46FE">
      <w:pPr>
        <w:pStyle w:val="NormalWeb"/>
        <w:spacing w:before="0" w:beforeAutospacing="0" w:after="0" w:afterAutospacing="0"/>
        <w:jc w:val="both"/>
        <w:rPr>
          <w:rFonts w:ascii="Segoe UI" w:hAnsi="Segoe UI" w:cs="Segoe UI"/>
          <w:i/>
          <w:sz w:val="22"/>
          <w:szCs w:val="22"/>
        </w:rPr>
      </w:pPr>
      <w:r w:rsidRPr="005B06FF">
        <w:rPr>
          <w:rFonts w:ascii="Segoe UI" w:hAnsi="Segoe UI" w:cs="Segoe UI"/>
          <w:i/>
          <w:sz w:val="22"/>
          <w:szCs w:val="22"/>
        </w:rPr>
        <w:lastRenderedPageBreak/>
        <w:t>1. Los municipios de Castilla y León ejercerán competencias, en los términos de la legislación del Estado y de las Leyes de la Comunidad Autónoma, en las siguientes materias:</w:t>
      </w:r>
    </w:p>
    <w:p w:rsidR="00CC46FE" w:rsidRPr="005B06FF" w:rsidRDefault="00CC46FE" w:rsidP="00CC46FE">
      <w:pPr>
        <w:spacing w:line="240" w:lineRule="auto"/>
        <w:jc w:val="both"/>
        <w:rPr>
          <w:rFonts w:ascii="Segoe UI" w:hAnsi="Segoe UI" w:cs="Segoe UI"/>
          <w:b/>
          <w:bCs/>
          <w:i/>
        </w:rPr>
      </w:pPr>
      <w:r w:rsidRPr="005B06FF">
        <w:rPr>
          <w:rFonts w:ascii="Segoe UI" w:hAnsi="Segoe UI" w:cs="Segoe UI"/>
          <w:i/>
        </w:rPr>
        <w:t xml:space="preserve">n. Acción social y servicios sociales; protección de la infancia, atención a la juventud y promoción a la igualdad de la mujer; </w:t>
      </w:r>
      <w:r w:rsidRPr="005B06FF">
        <w:rPr>
          <w:rFonts w:ascii="Segoe UI" w:hAnsi="Segoe UI" w:cs="Segoe UI"/>
          <w:b/>
          <w:bCs/>
          <w:i/>
        </w:rPr>
        <w:t>prevención de la marginación e inserción social.</w:t>
      </w:r>
    </w:p>
    <w:p w:rsidR="00CC46FE" w:rsidRPr="005B06FF" w:rsidRDefault="00CC46FE" w:rsidP="00CC46FE">
      <w:pPr>
        <w:pStyle w:val="NormalWeb"/>
        <w:spacing w:before="0" w:beforeAutospacing="0" w:after="0" w:afterAutospacing="0"/>
        <w:jc w:val="both"/>
        <w:rPr>
          <w:rFonts w:ascii="Segoe UI" w:hAnsi="Segoe UI" w:cs="Segoe UI"/>
          <w:i/>
          <w:sz w:val="22"/>
          <w:szCs w:val="22"/>
        </w:rPr>
      </w:pPr>
      <w:r w:rsidRPr="005B06FF">
        <w:rPr>
          <w:rFonts w:ascii="Segoe UI" w:hAnsi="Segoe UI" w:cs="Segoe UI"/>
          <w:i/>
          <w:sz w:val="22"/>
          <w:szCs w:val="22"/>
        </w:rPr>
        <w:t>2. Para el ejercicio de estas competencias, los municipios podrán crear y gestionar equipamientos e infraestructuras, planificar su ubicación, programar actividades y prestar cuantos servicios públicos deseen.</w:t>
      </w:r>
    </w:p>
    <w:p w:rsidR="00CC46FE" w:rsidRPr="005B06FF" w:rsidRDefault="00CC46FE" w:rsidP="00CC46FE">
      <w:pPr>
        <w:spacing w:line="240" w:lineRule="auto"/>
        <w:jc w:val="both"/>
        <w:rPr>
          <w:rFonts w:ascii="Segoe UI" w:hAnsi="Segoe UI" w:cs="Segoe UI"/>
        </w:rPr>
      </w:pPr>
    </w:p>
    <w:p w:rsidR="00CC46FE" w:rsidRPr="005B06FF" w:rsidRDefault="00CC46FE" w:rsidP="000A0E19">
      <w:pPr>
        <w:spacing w:line="240" w:lineRule="auto"/>
        <w:ind w:firstLine="708"/>
        <w:jc w:val="both"/>
        <w:rPr>
          <w:rFonts w:ascii="Segoe UI" w:hAnsi="Segoe UI" w:cs="Segoe UI"/>
          <w:i/>
        </w:rPr>
      </w:pPr>
      <w:r w:rsidRPr="005B06FF">
        <w:rPr>
          <w:rFonts w:ascii="Segoe UI" w:hAnsi="Segoe UI" w:cs="Segoe UI"/>
        </w:rPr>
        <w:t>El artículo 45 de la</w:t>
      </w:r>
      <w:r w:rsidRPr="005B06FF">
        <w:rPr>
          <w:rFonts w:ascii="Segoe UI" w:hAnsi="Segoe UI" w:cs="Segoe UI"/>
          <w:b/>
          <w:bCs/>
        </w:rPr>
        <w:t xml:space="preserve"> Ley 16/2</w:t>
      </w:r>
      <w:smartTag w:uri="urn:schemas-microsoft-com:office:smarttags" w:element="PersonName">
        <w:r w:rsidRPr="005B06FF">
          <w:rPr>
            <w:rFonts w:ascii="Segoe UI" w:hAnsi="Segoe UI" w:cs="Segoe UI"/>
            <w:b/>
            <w:bCs/>
          </w:rPr>
          <w:t>010</w:t>
        </w:r>
      </w:smartTag>
      <w:r w:rsidRPr="005B06FF">
        <w:rPr>
          <w:rFonts w:ascii="Segoe UI" w:hAnsi="Segoe UI" w:cs="Segoe UI"/>
          <w:b/>
          <w:bCs/>
        </w:rPr>
        <w:t xml:space="preserve"> de 20 de diciembre, de </w:t>
      </w:r>
      <w:smartTag w:uri="urn:schemas-microsoft-com:office:smarttags" w:element="PersonName">
        <w:r w:rsidRPr="005B06FF">
          <w:rPr>
            <w:rFonts w:ascii="Segoe UI" w:hAnsi="Segoe UI" w:cs="Segoe UI"/>
            <w:b/>
            <w:bCs/>
          </w:rPr>
          <w:t>Servicios</w:t>
        </w:r>
      </w:smartTag>
      <w:r w:rsidRPr="005B06FF">
        <w:rPr>
          <w:rFonts w:ascii="Segoe UI" w:hAnsi="Segoe UI" w:cs="Segoe UI"/>
          <w:b/>
          <w:bCs/>
        </w:rPr>
        <w:t xml:space="preserve"> Sociales de Castilla y León</w:t>
      </w:r>
      <w:r w:rsidRPr="005B06FF">
        <w:rPr>
          <w:rFonts w:ascii="Segoe UI" w:hAnsi="Segoe UI" w:cs="Segoe UI"/>
        </w:rPr>
        <w:t xml:space="preserve">, establece </w:t>
      </w:r>
      <w:r w:rsidR="0040607A" w:rsidRPr="005B06FF">
        <w:rPr>
          <w:rFonts w:ascii="Segoe UI" w:hAnsi="Segoe UI" w:cs="Segoe UI"/>
          <w:iCs/>
        </w:rPr>
        <w:t>que</w:t>
      </w:r>
      <w:r w:rsidR="0040607A" w:rsidRPr="005B06FF">
        <w:rPr>
          <w:rFonts w:ascii="Segoe UI" w:hAnsi="Segoe UI" w:cs="Segoe UI"/>
          <w:i/>
        </w:rPr>
        <w:t xml:space="preserve"> e</w:t>
      </w:r>
      <w:r w:rsidRPr="005B06FF">
        <w:rPr>
          <w:rFonts w:ascii="Segoe UI" w:hAnsi="Segoe UI" w:cs="Segoe UI"/>
          <w:i/>
        </w:rPr>
        <w:t xml:space="preserve">n los términos de la legislación del Estado y de la legislación de la Comunidad Autónoma, son competentes en materia de servicios sociales la Comunidad de Castilla y León, los Municipios con población superior a 20.000 habitantes y las Provincias, que ejercerán sus competencias en los Municipios con población igual o inferior a 20.000 habitantes, </w:t>
      </w:r>
      <w:r w:rsidRPr="005B06FF">
        <w:rPr>
          <w:rFonts w:ascii="Segoe UI" w:hAnsi="Segoe UI" w:cs="Segoe UI"/>
          <w:i/>
          <w:u w:val="single"/>
        </w:rPr>
        <w:t xml:space="preserve">sin perjuicio de las competencias atribuidas al resto de las entidades locales por la legislación reguladora de régimen local </w:t>
      </w:r>
      <w:r w:rsidRPr="005B06FF">
        <w:rPr>
          <w:rFonts w:ascii="Segoe UI" w:hAnsi="Segoe UI" w:cs="Segoe UI"/>
          <w:i/>
        </w:rPr>
        <w:t>o a las comarcas legalmente constituidas por la normativa correspondiente.</w:t>
      </w:r>
    </w:p>
    <w:p w:rsidR="0040607A" w:rsidRPr="005B06FF" w:rsidRDefault="0040607A" w:rsidP="00CC46FE">
      <w:pPr>
        <w:spacing w:line="240" w:lineRule="auto"/>
        <w:jc w:val="both"/>
        <w:rPr>
          <w:rFonts w:ascii="Segoe UI" w:hAnsi="Segoe UI" w:cs="Segoe UI"/>
          <w:i/>
        </w:rPr>
      </w:pPr>
      <w:r w:rsidRPr="005B06FF">
        <w:rPr>
          <w:rFonts w:ascii="Segoe UI" w:hAnsi="Segoe UI" w:cs="Segoe UI"/>
          <w:iCs/>
        </w:rPr>
        <w:t xml:space="preserve">Y el artículo 110 “in fine”, establece </w:t>
      </w:r>
      <w:r w:rsidR="001E00CB" w:rsidRPr="005B06FF">
        <w:rPr>
          <w:rFonts w:ascii="Segoe UI" w:hAnsi="Segoe UI" w:cs="Segoe UI"/>
          <w:iCs/>
        </w:rPr>
        <w:t>que “</w:t>
      </w:r>
      <w:r w:rsidR="001E00CB" w:rsidRPr="005B06FF">
        <w:rPr>
          <w:rFonts w:ascii="Segoe UI" w:hAnsi="Segoe UI" w:cs="Segoe UI"/>
          <w:i/>
        </w:rPr>
        <w:t xml:space="preserve">cuando un municipio con población inferior a los 20.000 habitantes destine recursos para la prestación de servicios sociales en su propio ámbito, dichos recursos habrán de </w:t>
      </w:r>
      <w:r w:rsidR="001E00CB" w:rsidRPr="005B06FF">
        <w:rPr>
          <w:rFonts w:ascii="Segoe UI" w:hAnsi="Segoe UI" w:cs="Segoe UI"/>
          <w:b/>
          <w:bCs/>
          <w:i/>
        </w:rPr>
        <w:t>actuar coordinadamente con el equipo de acción social</w:t>
      </w:r>
      <w:r w:rsidR="001E00CB" w:rsidRPr="005B06FF">
        <w:rPr>
          <w:rFonts w:ascii="Segoe UI" w:hAnsi="Segoe UI" w:cs="Segoe UI"/>
          <w:i/>
        </w:rPr>
        <w:t xml:space="preserve"> </w:t>
      </w:r>
      <w:r w:rsidR="001E00CB" w:rsidRPr="005B06FF">
        <w:rPr>
          <w:rFonts w:ascii="Segoe UI" w:hAnsi="Segoe UI" w:cs="Segoe UI"/>
          <w:b/>
          <w:bCs/>
          <w:i/>
        </w:rPr>
        <w:t>básica</w:t>
      </w:r>
      <w:r w:rsidR="001E00CB" w:rsidRPr="005B06FF">
        <w:rPr>
          <w:rFonts w:ascii="Segoe UI" w:hAnsi="Segoe UI" w:cs="Segoe UI"/>
          <w:i/>
        </w:rPr>
        <w:t xml:space="preserve"> correspondiente o con las estructuras organizativas funcionales que correspondan.</w:t>
      </w:r>
    </w:p>
    <w:p w:rsidR="00CC46FE" w:rsidRPr="005B06FF" w:rsidRDefault="00CC46FE" w:rsidP="00CC46FE">
      <w:pPr>
        <w:spacing w:line="240" w:lineRule="auto"/>
        <w:jc w:val="both"/>
        <w:rPr>
          <w:rFonts w:ascii="Segoe UI" w:hAnsi="Segoe UI" w:cs="Segoe UI"/>
        </w:rPr>
      </w:pPr>
    </w:p>
    <w:p w:rsidR="009A550C" w:rsidRPr="005B06FF" w:rsidRDefault="001E00CB" w:rsidP="000A0E19">
      <w:pPr>
        <w:spacing w:before="100" w:after="100" w:line="288" w:lineRule="atLeast"/>
        <w:ind w:firstLine="708"/>
        <w:jc w:val="both"/>
        <w:rPr>
          <w:rFonts w:ascii="Segoe UI" w:hAnsi="Segoe UI" w:cs="Segoe UI"/>
        </w:rPr>
      </w:pPr>
      <w:r w:rsidRPr="005B06FF">
        <w:rPr>
          <w:rFonts w:ascii="Segoe UI" w:eastAsia="Times New Roman" w:hAnsi="Segoe UI" w:cs="Segoe UI"/>
          <w:color w:val="292929"/>
          <w:lang w:eastAsia="es-ES"/>
        </w:rPr>
        <w:t xml:space="preserve">Entendemos por </w:t>
      </w:r>
      <w:r w:rsidR="009A550C" w:rsidRPr="005B06FF">
        <w:rPr>
          <w:rFonts w:ascii="Segoe UI" w:eastAsia="Times New Roman" w:hAnsi="Segoe UI" w:cs="Segoe UI"/>
          <w:color w:val="292929"/>
          <w:lang w:eastAsia="es-ES"/>
        </w:rPr>
        <w:t>tanto</w:t>
      </w:r>
      <w:r w:rsidRPr="005B06FF">
        <w:rPr>
          <w:rFonts w:ascii="Segoe UI" w:eastAsia="Times New Roman" w:hAnsi="Segoe UI" w:cs="Segoe UI"/>
          <w:color w:val="292929"/>
          <w:lang w:eastAsia="es-ES"/>
        </w:rPr>
        <w:t xml:space="preserve"> que </w:t>
      </w:r>
      <w:r w:rsidRPr="000A0E19">
        <w:rPr>
          <w:rFonts w:ascii="Segoe UI" w:eastAsia="Times New Roman" w:hAnsi="Segoe UI" w:cs="Segoe UI"/>
          <w:b/>
          <w:bCs/>
          <w:color w:val="292929"/>
          <w:lang w:eastAsia="es-ES"/>
        </w:rPr>
        <w:t>los municipios están habilitados para establecer ayudas</w:t>
      </w:r>
      <w:r w:rsidRPr="005B06FF">
        <w:rPr>
          <w:rFonts w:ascii="Segoe UI" w:eastAsia="Times New Roman" w:hAnsi="Segoe UI" w:cs="Segoe UI"/>
          <w:color w:val="292929"/>
          <w:lang w:eastAsia="es-ES"/>
        </w:rPr>
        <w:t xml:space="preserve">, como pueden ser </w:t>
      </w:r>
      <w:r w:rsidR="009A550C" w:rsidRPr="005B06FF">
        <w:rPr>
          <w:rFonts w:ascii="Segoe UI" w:eastAsia="Times New Roman" w:hAnsi="Segoe UI" w:cs="Segoe UI"/>
          <w:color w:val="292929"/>
          <w:lang w:eastAsia="es-ES"/>
        </w:rPr>
        <w:t xml:space="preserve">subvenciones de emergencia social, en la medida de que esta situación puede incardinarse en el marco de la atención inmediata a personas en situación o riesgo de exclusión social. </w:t>
      </w:r>
      <w:r w:rsidRPr="005B06FF">
        <w:rPr>
          <w:rFonts w:ascii="Segoe UI" w:eastAsia="Times New Roman" w:hAnsi="Segoe UI" w:cs="Segoe UI"/>
          <w:color w:val="292929"/>
          <w:lang w:eastAsia="es-ES"/>
        </w:rPr>
        <w:t>Tales conceptos (</w:t>
      </w:r>
      <w:r w:rsidR="009A550C" w:rsidRPr="005B06FF">
        <w:rPr>
          <w:rFonts w:ascii="Segoe UI" w:eastAsia="Times New Roman" w:hAnsi="Segoe UI" w:cs="Segoe UI"/>
          <w:i/>
          <w:iCs/>
          <w:color w:val="292929"/>
          <w:lang w:eastAsia="es-ES"/>
        </w:rPr>
        <w:t>“emergencia social”</w:t>
      </w:r>
      <w:r w:rsidR="009A550C" w:rsidRPr="005B06FF">
        <w:rPr>
          <w:rFonts w:ascii="Segoe UI" w:eastAsia="Times New Roman" w:hAnsi="Segoe UI" w:cs="Segoe UI"/>
          <w:color w:val="292929"/>
          <w:lang w:eastAsia="es-ES"/>
        </w:rPr>
        <w:t> o la </w:t>
      </w:r>
      <w:r w:rsidR="009A550C" w:rsidRPr="005B06FF">
        <w:rPr>
          <w:rFonts w:ascii="Segoe UI" w:eastAsia="Times New Roman" w:hAnsi="Segoe UI" w:cs="Segoe UI"/>
          <w:i/>
          <w:iCs/>
          <w:color w:val="292929"/>
          <w:lang w:eastAsia="es-ES"/>
        </w:rPr>
        <w:t>“atención inmediata a personas en situación o riesgo de exclusión social”</w:t>
      </w:r>
      <w:r w:rsidR="009A550C" w:rsidRPr="005B06FF">
        <w:rPr>
          <w:rFonts w:ascii="Segoe UI" w:eastAsia="Times New Roman" w:hAnsi="Segoe UI" w:cs="Segoe UI"/>
          <w:color w:val="292929"/>
          <w:lang w:eastAsia="es-ES"/>
        </w:rPr>
        <w:t> </w:t>
      </w:r>
      <w:r w:rsidRPr="005B06FF">
        <w:rPr>
          <w:rFonts w:ascii="Segoe UI" w:eastAsia="Times New Roman" w:hAnsi="Segoe UI" w:cs="Segoe UI"/>
          <w:color w:val="292929"/>
          <w:lang w:eastAsia="es-ES"/>
        </w:rPr>
        <w:t>), en cuanto</w:t>
      </w:r>
      <w:r w:rsidR="009A550C" w:rsidRPr="005B06FF">
        <w:rPr>
          <w:rFonts w:ascii="Segoe UI" w:eastAsia="Times New Roman" w:hAnsi="Segoe UI" w:cs="Segoe UI"/>
          <w:color w:val="292929"/>
          <w:lang w:eastAsia="es-ES"/>
        </w:rPr>
        <w:t xml:space="preserve"> conceptos jurídicos indeterminados habrá </w:t>
      </w:r>
      <w:r w:rsidRPr="005B06FF">
        <w:rPr>
          <w:rFonts w:ascii="Segoe UI" w:eastAsia="Times New Roman" w:hAnsi="Segoe UI" w:cs="Segoe UI"/>
          <w:color w:val="292929"/>
          <w:lang w:eastAsia="es-ES"/>
        </w:rPr>
        <w:t>de</w:t>
      </w:r>
      <w:r w:rsidR="009A550C" w:rsidRPr="005B06FF">
        <w:rPr>
          <w:rFonts w:ascii="Segoe UI" w:eastAsia="Times New Roman" w:hAnsi="Segoe UI" w:cs="Segoe UI"/>
          <w:color w:val="292929"/>
          <w:lang w:eastAsia="es-ES"/>
        </w:rPr>
        <w:t xml:space="preserve"> concretar</w:t>
      </w:r>
      <w:r w:rsidRPr="005B06FF">
        <w:rPr>
          <w:rFonts w:ascii="Segoe UI" w:eastAsia="Times New Roman" w:hAnsi="Segoe UI" w:cs="Segoe UI"/>
          <w:color w:val="292929"/>
          <w:lang w:eastAsia="es-ES"/>
        </w:rPr>
        <w:t>se</w:t>
      </w:r>
      <w:r w:rsidR="009A550C" w:rsidRPr="005B06FF">
        <w:rPr>
          <w:rFonts w:ascii="Segoe UI" w:eastAsia="Times New Roman" w:hAnsi="Segoe UI" w:cs="Segoe UI"/>
          <w:color w:val="292929"/>
          <w:lang w:eastAsia="es-ES"/>
        </w:rPr>
        <w:t xml:space="preserve">, </w:t>
      </w:r>
      <w:r w:rsidRPr="005B06FF">
        <w:rPr>
          <w:rFonts w:ascii="Segoe UI" w:eastAsia="Times New Roman" w:hAnsi="Segoe UI" w:cs="Segoe UI"/>
          <w:color w:val="292929"/>
          <w:lang w:eastAsia="es-ES"/>
        </w:rPr>
        <w:t xml:space="preserve">si bien, cabría incluir a priori, a modo de ejemplo, </w:t>
      </w:r>
      <w:r w:rsidR="009A550C" w:rsidRPr="005B06FF">
        <w:rPr>
          <w:rFonts w:ascii="Segoe UI" w:eastAsia="Times New Roman" w:hAnsi="Segoe UI" w:cs="Segoe UI"/>
          <w:color w:val="292929"/>
          <w:lang w:eastAsia="es-ES"/>
        </w:rPr>
        <w:t>gastos</w:t>
      </w:r>
      <w:r w:rsidRPr="005B06FF">
        <w:rPr>
          <w:rFonts w:ascii="Segoe UI" w:eastAsia="Times New Roman" w:hAnsi="Segoe UI" w:cs="Segoe UI"/>
          <w:color w:val="292929"/>
          <w:lang w:eastAsia="es-ES"/>
        </w:rPr>
        <w:t xml:space="preserve"> como pueden ser los de </w:t>
      </w:r>
      <w:r w:rsidR="009A550C" w:rsidRPr="005B06FF">
        <w:rPr>
          <w:rFonts w:ascii="Segoe UI" w:eastAsia="Times New Roman" w:hAnsi="Segoe UI" w:cs="Segoe UI"/>
          <w:color w:val="292929"/>
          <w:lang w:eastAsia="es-ES"/>
        </w:rPr>
        <w:t xml:space="preserve">alquiler, hipoteca, reparaciones básicas de la vivienda con objeto de que la vivienda cumpla las condiciones de habitabilidad necesarias, </w:t>
      </w:r>
      <w:r w:rsidRPr="005B06FF">
        <w:rPr>
          <w:rFonts w:ascii="Segoe UI" w:eastAsia="Times New Roman" w:hAnsi="Segoe UI" w:cs="Segoe UI"/>
          <w:color w:val="292929"/>
          <w:lang w:eastAsia="es-ES"/>
        </w:rPr>
        <w:t>así como</w:t>
      </w:r>
      <w:r w:rsidR="009A550C" w:rsidRPr="005B06FF">
        <w:rPr>
          <w:rFonts w:ascii="Segoe UI" w:eastAsia="Times New Roman" w:hAnsi="Segoe UI" w:cs="Segoe UI"/>
          <w:color w:val="292929"/>
          <w:lang w:eastAsia="es-ES"/>
        </w:rPr>
        <w:t xml:space="preserve"> material escolar y de estudios que permita que los niños puedan asistir </w:t>
      </w:r>
      <w:r w:rsidRPr="005B06FF">
        <w:rPr>
          <w:rFonts w:ascii="Segoe UI" w:eastAsia="Times New Roman" w:hAnsi="Segoe UI" w:cs="Segoe UI"/>
          <w:color w:val="292929"/>
          <w:lang w:eastAsia="es-ES"/>
        </w:rPr>
        <w:t>continuar el curso escolar de forma no presencial</w:t>
      </w:r>
      <w:r w:rsidR="009A550C" w:rsidRPr="005B06FF">
        <w:rPr>
          <w:rFonts w:ascii="Segoe UI" w:eastAsia="Times New Roman" w:hAnsi="Segoe UI" w:cs="Segoe UI"/>
          <w:color w:val="292929"/>
          <w:lang w:eastAsia="es-ES"/>
        </w:rPr>
        <w:t>, evitando posibles focos o riesgos de exclusión social.</w:t>
      </w:r>
    </w:p>
    <w:p w:rsidR="009A550C" w:rsidRPr="005B06FF" w:rsidRDefault="001E00CB" w:rsidP="000A0E19">
      <w:pPr>
        <w:spacing w:before="100" w:after="100" w:line="288" w:lineRule="atLeast"/>
        <w:ind w:firstLine="708"/>
        <w:jc w:val="both"/>
        <w:rPr>
          <w:rFonts w:ascii="Segoe UI" w:hAnsi="Segoe UI" w:cs="Segoe UI"/>
        </w:rPr>
      </w:pPr>
      <w:r w:rsidRPr="005B06FF">
        <w:rPr>
          <w:rFonts w:ascii="Segoe UI" w:eastAsia="Times New Roman" w:hAnsi="Segoe UI" w:cs="Segoe UI"/>
          <w:color w:val="292929"/>
          <w:lang w:eastAsia="es-ES"/>
        </w:rPr>
        <w:t xml:space="preserve">Las ayudas deberán gestionarse </w:t>
      </w:r>
      <w:r w:rsidRPr="000A0E19">
        <w:rPr>
          <w:rFonts w:ascii="Segoe UI" w:eastAsia="Times New Roman" w:hAnsi="Segoe UI" w:cs="Segoe UI"/>
          <w:b/>
          <w:bCs/>
          <w:color w:val="292929"/>
          <w:lang w:eastAsia="es-ES"/>
        </w:rPr>
        <w:t>a través de subvenciones</w:t>
      </w:r>
      <w:r w:rsidRPr="005B06FF">
        <w:rPr>
          <w:rFonts w:ascii="Segoe UI" w:eastAsia="Times New Roman" w:hAnsi="Segoe UI" w:cs="Segoe UI"/>
          <w:color w:val="292929"/>
          <w:lang w:eastAsia="es-ES"/>
        </w:rPr>
        <w:t xml:space="preserve"> y a este r</w:t>
      </w:r>
      <w:r w:rsidR="009A550C" w:rsidRPr="005B06FF">
        <w:rPr>
          <w:rFonts w:ascii="Segoe UI" w:eastAsia="Times New Roman" w:hAnsi="Segoe UI" w:cs="Segoe UI"/>
          <w:color w:val="292929"/>
          <w:lang w:eastAsia="es-ES"/>
        </w:rPr>
        <w:t>especto el </w:t>
      </w:r>
      <w:hyperlink r:id="rId12" w:history="1">
        <w:r w:rsidR="009A550C" w:rsidRPr="005B06FF">
          <w:rPr>
            <w:rFonts w:ascii="Segoe UI" w:eastAsia="Times New Roman" w:hAnsi="Segoe UI" w:cs="Segoe UI"/>
            <w:lang w:eastAsia="es-ES"/>
          </w:rPr>
          <w:t>art. 22.1</w:t>
        </w:r>
      </w:hyperlink>
      <w:r w:rsidR="009A550C" w:rsidRPr="005B06FF">
        <w:rPr>
          <w:rFonts w:ascii="Segoe UI" w:eastAsia="Times New Roman" w:hAnsi="Segoe UI" w:cs="Segoe UI"/>
          <w:lang w:eastAsia="es-ES"/>
        </w:rPr>
        <w:t> </w:t>
      </w:r>
      <w:r w:rsidR="009A550C" w:rsidRPr="005B06FF">
        <w:rPr>
          <w:rFonts w:ascii="Segoe UI" w:eastAsia="Times New Roman" w:hAnsi="Segoe UI" w:cs="Segoe UI"/>
          <w:color w:val="292929"/>
          <w:lang w:eastAsia="es-ES"/>
        </w:rPr>
        <w:t xml:space="preserve">de la Ley 38/2003, de 17 de noviembre, General de Subvenciones </w:t>
      </w:r>
      <w:r w:rsidRPr="005B06FF">
        <w:rPr>
          <w:rFonts w:ascii="Segoe UI" w:eastAsia="Times New Roman" w:hAnsi="Segoe UI" w:cs="Segoe UI"/>
          <w:color w:val="292929"/>
          <w:lang w:eastAsia="es-ES"/>
        </w:rPr>
        <w:t>establece como</w:t>
      </w:r>
      <w:r w:rsidR="009A550C" w:rsidRPr="005B06FF">
        <w:rPr>
          <w:rFonts w:ascii="Segoe UI" w:eastAsia="Times New Roman" w:hAnsi="Segoe UI" w:cs="Segoe UI"/>
          <w:color w:val="292929"/>
          <w:lang w:eastAsia="es-ES"/>
        </w:rPr>
        <w:t xml:space="preserve"> procedimiento ordinario </w:t>
      </w:r>
      <w:r w:rsidRPr="005B06FF">
        <w:rPr>
          <w:rFonts w:ascii="Segoe UI" w:eastAsia="Times New Roman" w:hAnsi="Segoe UI" w:cs="Segoe UI"/>
          <w:color w:val="292929"/>
          <w:lang w:eastAsia="es-ES"/>
        </w:rPr>
        <w:t>el de concurrencia</w:t>
      </w:r>
      <w:r w:rsidR="009A550C" w:rsidRPr="005B06FF">
        <w:rPr>
          <w:rFonts w:ascii="Segoe UI" w:eastAsia="Times New Roman" w:hAnsi="Segoe UI" w:cs="Segoe UI"/>
          <w:color w:val="292929"/>
          <w:lang w:eastAsia="es-ES"/>
        </w:rPr>
        <w:t>, de tal manera que la concesión directa es extraordinaria. El precepto citado define la concurrencia competitiva como</w:t>
      </w:r>
      <w:r w:rsidR="009A550C" w:rsidRPr="005B06FF">
        <w:rPr>
          <w:rFonts w:ascii="Segoe UI" w:eastAsia="Times New Roman" w:hAnsi="Segoe UI" w:cs="Segoe UI"/>
          <w:i/>
          <w:iCs/>
          <w:color w:val="292929"/>
          <w:lang w:eastAsia="es-ES"/>
        </w:rPr>
        <w:t xml:space="preserve"> “el procedimiento mediante el cual la concesión de las subvenciones se realiza mediante la comparación de las solicitudes presentadas, a fin de establecer una prelación </w:t>
      </w:r>
      <w:r w:rsidR="009A550C" w:rsidRPr="005B06FF">
        <w:rPr>
          <w:rFonts w:ascii="Segoe UI" w:eastAsia="Times New Roman" w:hAnsi="Segoe UI" w:cs="Segoe UI"/>
          <w:i/>
          <w:iCs/>
          <w:color w:val="292929"/>
          <w:lang w:eastAsia="es-ES"/>
        </w:rPr>
        <w:lastRenderedPageBreak/>
        <w:t>entre las mismas de acuerdo con los criterios de valoración previamente fijados en las bases reguladoras y en la convocatoria, y adjudicar, con el límite fijado en la convocatoria dentro del crédito disponible, aquellas que hayan obtenido mayor valoración en aplicación de los citados criterios”.</w:t>
      </w:r>
    </w:p>
    <w:p w:rsidR="009A550C" w:rsidRPr="005B06FF" w:rsidRDefault="001E00CB" w:rsidP="000A0E19">
      <w:pPr>
        <w:spacing w:before="100" w:after="100" w:line="288" w:lineRule="atLeast"/>
        <w:ind w:firstLine="708"/>
        <w:jc w:val="both"/>
        <w:rPr>
          <w:rFonts w:ascii="Segoe UI" w:eastAsia="Times New Roman" w:hAnsi="Segoe UI" w:cs="Segoe UI"/>
          <w:color w:val="292929"/>
          <w:lang w:eastAsia="es-ES"/>
        </w:rPr>
      </w:pPr>
      <w:r w:rsidRPr="005B06FF">
        <w:rPr>
          <w:rFonts w:ascii="Segoe UI" w:eastAsia="Times New Roman" w:hAnsi="Segoe UI" w:cs="Segoe UI"/>
          <w:color w:val="292929"/>
          <w:lang w:eastAsia="es-ES"/>
        </w:rPr>
        <w:t>A tal fin</w:t>
      </w:r>
      <w:r w:rsidR="009A550C" w:rsidRPr="005B06FF">
        <w:rPr>
          <w:rFonts w:ascii="Segoe UI" w:eastAsia="Times New Roman" w:hAnsi="Segoe UI" w:cs="Segoe UI"/>
          <w:color w:val="292929"/>
          <w:lang w:eastAsia="es-ES"/>
        </w:rPr>
        <w:t xml:space="preserve"> el orden de presentación </w:t>
      </w:r>
      <w:r w:rsidRPr="005B06FF">
        <w:rPr>
          <w:rFonts w:ascii="Segoe UI" w:eastAsia="Times New Roman" w:hAnsi="Segoe UI" w:cs="Segoe UI"/>
          <w:color w:val="292929"/>
          <w:lang w:eastAsia="es-ES"/>
        </w:rPr>
        <w:t>podría</w:t>
      </w:r>
      <w:r w:rsidR="009A550C" w:rsidRPr="005B06FF">
        <w:rPr>
          <w:rFonts w:ascii="Segoe UI" w:eastAsia="Times New Roman" w:hAnsi="Segoe UI" w:cs="Segoe UI"/>
          <w:color w:val="292929"/>
          <w:lang w:eastAsia="es-ES"/>
        </w:rPr>
        <w:t xml:space="preserve"> ser un criterio </w:t>
      </w:r>
      <w:r w:rsidRPr="005B06FF">
        <w:rPr>
          <w:rFonts w:ascii="Segoe UI" w:eastAsia="Times New Roman" w:hAnsi="Segoe UI" w:cs="Segoe UI"/>
          <w:color w:val="292929"/>
          <w:lang w:eastAsia="es-ES"/>
        </w:rPr>
        <w:t xml:space="preserve">ágil </w:t>
      </w:r>
      <w:r w:rsidR="009A550C" w:rsidRPr="005B06FF">
        <w:rPr>
          <w:rFonts w:ascii="Segoe UI" w:eastAsia="Times New Roman" w:hAnsi="Segoe UI" w:cs="Segoe UI"/>
          <w:color w:val="292929"/>
          <w:lang w:eastAsia="es-ES"/>
        </w:rPr>
        <w:t xml:space="preserve">para </w:t>
      </w:r>
      <w:r w:rsidRPr="005B06FF">
        <w:rPr>
          <w:rFonts w:ascii="Segoe UI" w:eastAsia="Times New Roman" w:hAnsi="Segoe UI" w:cs="Segoe UI"/>
          <w:color w:val="292929"/>
          <w:lang w:eastAsia="es-ES"/>
        </w:rPr>
        <w:t>la concesión de</w:t>
      </w:r>
      <w:r w:rsidR="009A550C" w:rsidRPr="005B06FF">
        <w:rPr>
          <w:rFonts w:ascii="Segoe UI" w:eastAsia="Times New Roman" w:hAnsi="Segoe UI" w:cs="Segoe UI"/>
          <w:color w:val="292929"/>
          <w:lang w:eastAsia="es-ES"/>
        </w:rPr>
        <w:t xml:space="preserve"> las ayudas de emergencia, pero no el único, </w:t>
      </w:r>
      <w:r w:rsidRPr="005B06FF">
        <w:rPr>
          <w:rFonts w:ascii="Segoe UI" w:eastAsia="Times New Roman" w:hAnsi="Segoe UI" w:cs="Segoe UI"/>
          <w:color w:val="292929"/>
          <w:lang w:eastAsia="es-ES"/>
        </w:rPr>
        <w:t>ya</w:t>
      </w:r>
      <w:r w:rsidR="009A550C" w:rsidRPr="005B06FF">
        <w:rPr>
          <w:rFonts w:ascii="Segoe UI" w:eastAsia="Times New Roman" w:hAnsi="Segoe UI" w:cs="Segoe UI"/>
          <w:color w:val="292929"/>
          <w:lang w:eastAsia="es-ES"/>
        </w:rPr>
        <w:t xml:space="preserve"> podría ocurrir que solicitudes presentadas con posterioridad tengan un grado de emergencia o de riesgo de exclusión superior al de aquellas solicitudes presentadas con anterioridad. </w:t>
      </w:r>
      <w:r w:rsidRPr="005B06FF">
        <w:rPr>
          <w:rFonts w:ascii="Segoe UI" w:eastAsia="Times New Roman" w:hAnsi="Segoe UI" w:cs="Segoe UI"/>
          <w:color w:val="292929"/>
          <w:lang w:eastAsia="es-ES"/>
        </w:rPr>
        <w:t>Por tanto</w:t>
      </w:r>
      <w:r w:rsidR="009A550C" w:rsidRPr="005B06FF">
        <w:rPr>
          <w:rFonts w:ascii="Segoe UI" w:eastAsia="Times New Roman" w:hAnsi="Segoe UI" w:cs="Segoe UI"/>
          <w:color w:val="292929"/>
          <w:lang w:eastAsia="es-ES"/>
        </w:rPr>
        <w:t xml:space="preserve"> el criterio temporal de presentación sería el válido ante casos que presenten el mismo nivel de emergencia o riesgo de exclusión.</w:t>
      </w:r>
    </w:p>
    <w:p w:rsidR="00BE6969" w:rsidRPr="005B06FF" w:rsidRDefault="00BE6969" w:rsidP="009A550C">
      <w:pPr>
        <w:spacing w:before="100" w:after="100" w:line="288" w:lineRule="atLeast"/>
        <w:jc w:val="both"/>
        <w:rPr>
          <w:rFonts w:ascii="Segoe UI" w:eastAsia="Times New Roman" w:hAnsi="Segoe UI" w:cs="Segoe UI"/>
          <w:color w:val="292929"/>
          <w:lang w:eastAsia="es-ES"/>
        </w:rPr>
      </w:pPr>
    </w:p>
    <w:p w:rsidR="00BE6969" w:rsidRPr="005B06FF" w:rsidRDefault="00BE6969" w:rsidP="000A0E19">
      <w:pPr>
        <w:shd w:val="clear" w:color="auto" w:fill="FFFFFF"/>
        <w:spacing w:after="300" w:line="240" w:lineRule="auto"/>
        <w:ind w:firstLine="708"/>
        <w:jc w:val="both"/>
        <w:rPr>
          <w:rFonts w:ascii="Segoe UI" w:hAnsi="Segoe UI" w:cs="Segoe UI"/>
        </w:rPr>
      </w:pPr>
      <w:r w:rsidRPr="005B06FF">
        <w:rPr>
          <w:rFonts w:ascii="Segoe UI" w:eastAsia="Times New Roman" w:hAnsi="Segoe UI" w:cs="Segoe UI"/>
          <w:color w:val="292929"/>
          <w:lang w:eastAsia="es-ES"/>
        </w:rPr>
        <w:t xml:space="preserve">Finalmente, en relación a estas ayudas cabe señalar que </w:t>
      </w:r>
      <w:r w:rsidRPr="005B06FF">
        <w:rPr>
          <w:rFonts w:ascii="Segoe UI" w:eastAsia="Times New Roman" w:hAnsi="Segoe UI" w:cs="Segoe UI"/>
          <w:color w:val="3D3D3D"/>
          <w:lang w:eastAsia="es-ES"/>
        </w:rPr>
        <w:t>el art. 3.1 Real Decreto Ley 8/2020 permite la utilización del superávit del ejercicio 2019 para financiar gastos incluidos </w:t>
      </w:r>
      <w:r w:rsidRPr="005B06FF">
        <w:rPr>
          <w:rFonts w:ascii="Segoe UI" w:eastAsia="Times New Roman" w:hAnsi="Segoe UI" w:cs="Segoe UI"/>
          <w:i/>
          <w:iCs/>
          <w:color w:val="3D3D3D"/>
          <w:lang w:eastAsia="es-ES"/>
        </w:rPr>
        <w:t>“en la política de gastos 23 (servicios sociales y promoción social) del anexo I de la Orden EHA/3565/2008, de 3 de diciembre, por la que se aprueba la estructura de los presupuestos de la Entidades Locales, previa aplicación de las reglas contenidas en la disposición adicional sexta de la Ley Orgánica 2/2012, de 27 de abril, de Estabilidad Presupuestaria y Sostenibilidad Financiera. Asimismo, dentro de aquella política de gasto, se considerarán, con carácter excepcional ya lo exclusivos efectos de este artículo, incluidas las prestaciones señaladas en el punto 2 del artículo 1 de este Real Decreto-ley”.</w:t>
      </w:r>
    </w:p>
    <w:p w:rsidR="009A550C" w:rsidRPr="000A0E19" w:rsidRDefault="000A0E19" w:rsidP="000A0E19">
      <w:pPr>
        <w:spacing w:line="240" w:lineRule="auto"/>
        <w:ind w:firstLine="360"/>
        <w:jc w:val="both"/>
        <w:rPr>
          <w:rFonts w:ascii="Segoe UI" w:hAnsi="Segoe UI" w:cs="Segoe UI"/>
        </w:rPr>
      </w:pPr>
      <w:bookmarkStart w:id="1" w:name="SE5"/>
      <w:bookmarkEnd w:id="1"/>
      <w:r w:rsidRPr="000A0E19">
        <w:rPr>
          <w:rFonts w:ascii="Segoe UI" w:hAnsi="Segoe UI" w:cs="Segoe UI"/>
          <w:b/>
          <w:bCs/>
        </w:rPr>
        <w:t xml:space="preserve">Cuarta.- </w:t>
      </w:r>
      <w:r w:rsidRPr="00F23C2A">
        <w:rPr>
          <w:rFonts w:ascii="Segoe UI" w:hAnsi="Segoe UI" w:cs="Segoe UI"/>
        </w:rPr>
        <w:t xml:space="preserve">Arrendamientos. </w:t>
      </w:r>
      <w:r w:rsidR="00F23C2A" w:rsidRPr="00F23C2A">
        <w:rPr>
          <w:rFonts w:ascii="Segoe UI" w:hAnsi="Segoe UI" w:cs="Segoe UI"/>
        </w:rPr>
        <w:t>Nos referimos aquí a los</w:t>
      </w:r>
      <w:r w:rsidRPr="000A0E19">
        <w:rPr>
          <w:rFonts w:ascii="Segoe UI" w:hAnsi="Segoe UI" w:cs="Segoe UI"/>
        </w:rPr>
        <w:t xml:space="preserve"> </w:t>
      </w:r>
      <w:r>
        <w:rPr>
          <w:rFonts w:ascii="Segoe UI" w:hAnsi="Segoe UI" w:cs="Segoe UI"/>
        </w:rPr>
        <w:t xml:space="preserve">arrendamientos </w:t>
      </w:r>
      <w:r w:rsidR="00F23C2A">
        <w:rPr>
          <w:rFonts w:ascii="Segoe UI" w:hAnsi="Segoe UI" w:cs="Segoe UI"/>
        </w:rPr>
        <w:t xml:space="preserve">de bienes municipales y </w:t>
      </w:r>
      <w:r>
        <w:rPr>
          <w:rFonts w:ascii="Segoe UI" w:hAnsi="Segoe UI" w:cs="Segoe UI"/>
        </w:rPr>
        <w:t>los tratamos de forma separada en cuanto que pueden tener como arrendatario tanto una persona física como jurídica, pudiendo ser el afectado un autónomo, una pyme, e incluso una familia.</w:t>
      </w:r>
    </w:p>
    <w:p w:rsidR="000A0E19" w:rsidRPr="000A0E19" w:rsidRDefault="000A0E19" w:rsidP="00F0595B">
      <w:pPr>
        <w:spacing w:line="240" w:lineRule="auto"/>
        <w:jc w:val="both"/>
        <w:rPr>
          <w:rFonts w:ascii="Segoe UI" w:hAnsi="Segoe UI" w:cs="Segoe UI"/>
        </w:rPr>
      </w:pPr>
    </w:p>
    <w:p w:rsidR="00126E1E" w:rsidRPr="000A0E19" w:rsidRDefault="00126E1E" w:rsidP="000A0E19">
      <w:pPr>
        <w:pStyle w:val="Prrafodelista"/>
        <w:numPr>
          <w:ilvl w:val="0"/>
          <w:numId w:val="21"/>
        </w:numPr>
        <w:jc w:val="both"/>
        <w:rPr>
          <w:rFonts w:ascii="Segoe UI" w:hAnsi="Segoe UI" w:cs="Segoe UI"/>
          <w:b/>
          <w:bCs/>
        </w:rPr>
      </w:pPr>
      <w:r w:rsidRPr="000A0E19">
        <w:rPr>
          <w:rFonts w:ascii="Segoe UI" w:hAnsi="Segoe UI" w:cs="Segoe UI"/>
          <w:b/>
          <w:bCs/>
        </w:rPr>
        <w:t>SUSPENSIÓN O REDUCCIÓN DEL PAGO DE ALQUILER A ARRENDATARIOS DE INMUEBLES MUNICIPALES</w:t>
      </w:r>
    </w:p>
    <w:p w:rsidR="005B06FF" w:rsidRPr="005B06FF" w:rsidRDefault="005B06FF" w:rsidP="00F0595B">
      <w:pPr>
        <w:spacing w:line="240" w:lineRule="auto"/>
        <w:jc w:val="both"/>
        <w:rPr>
          <w:rFonts w:ascii="Segoe UI" w:hAnsi="Segoe UI" w:cs="Segoe UI"/>
          <w:color w:val="292929"/>
          <w:shd w:val="clear" w:color="auto" w:fill="FFFFFF"/>
        </w:rPr>
      </w:pPr>
    </w:p>
    <w:p w:rsidR="005B06FF" w:rsidRPr="005B06FF" w:rsidRDefault="005B06FF" w:rsidP="00F23C2A">
      <w:pPr>
        <w:spacing w:line="240" w:lineRule="auto"/>
        <w:ind w:firstLine="360"/>
        <w:jc w:val="both"/>
        <w:rPr>
          <w:rFonts w:ascii="Segoe UI" w:eastAsia="Times New Roman" w:hAnsi="Segoe UI" w:cs="Segoe UI"/>
          <w:i/>
          <w:iCs/>
          <w:color w:val="292929"/>
          <w:lang w:val="es-ES" w:eastAsia="es-ES"/>
        </w:rPr>
      </w:pPr>
      <w:r w:rsidRPr="005B06FF">
        <w:rPr>
          <w:rFonts w:ascii="Segoe UI" w:hAnsi="Segoe UI" w:cs="Segoe UI"/>
          <w:color w:val="292929"/>
          <w:shd w:val="clear" w:color="auto" w:fill="FFFFFF"/>
        </w:rPr>
        <w:t xml:space="preserve">Partiendo de que la falta de ingresos o la minoración de los mismos durante el periodo que dure el estado de alarma puede dar lugar a la incapacidad financiera de autónomos, pymes o familias para hacer frente al cumplimiento, total o parcial, de sus obligaciones de pago de renta de locales o de viviendas en alquiler, poniéndose en el caso de autónomos o pymes en serio riesgo la continuidad de sus actividades, entendemos que la forma de articular la suspensión o reducción del pago de alquileres sería través de la aplicación de la </w:t>
      </w:r>
      <w:r w:rsidRPr="005B06FF">
        <w:rPr>
          <w:rFonts w:ascii="Segoe UI" w:eastAsia="Times New Roman" w:hAnsi="Segoe UI" w:cs="Segoe UI"/>
          <w:color w:val="292929"/>
          <w:lang w:val="es-ES" w:eastAsia="es-ES"/>
        </w:rPr>
        <w:t>cláusula </w:t>
      </w:r>
      <w:r w:rsidRPr="005B06FF">
        <w:rPr>
          <w:rFonts w:ascii="Segoe UI" w:eastAsia="Times New Roman" w:hAnsi="Segoe UI" w:cs="Segoe UI"/>
          <w:i/>
          <w:iCs/>
          <w:color w:val="292929"/>
          <w:lang w:val="es-ES" w:eastAsia="es-ES"/>
        </w:rPr>
        <w:t>«</w:t>
      </w:r>
      <w:proofErr w:type="spellStart"/>
      <w:r w:rsidRPr="005B06FF">
        <w:rPr>
          <w:rFonts w:ascii="Segoe UI" w:eastAsia="Times New Roman" w:hAnsi="Segoe UI" w:cs="Segoe UI"/>
          <w:i/>
          <w:iCs/>
          <w:color w:val="292929"/>
          <w:lang w:val="es-ES" w:eastAsia="es-ES"/>
        </w:rPr>
        <w:t>rebus</w:t>
      </w:r>
      <w:proofErr w:type="spellEnd"/>
      <w:r w:rsidRPr="005B06FF">
        <w:rPr>
          <w:rFonts w:ascii="Segoe UI" w:eastAsia="Times New Roman" w:hAnsi="Segoe UI" w:cs="Segoe UI"/>
          <w:i/>
          <w:iCs/>
          <w:color w:val="292929"/>
          <w:lang w:val="es-ES" w:eastAsia="es-ES"/>
        </w:rPr>
        <w:t xml:space="preserve"> sic </w:t>
      </w:r>
      <w:proofErr w:type="spellStart"/>
      <w:r w:rsidRPr="005B06FF">
        <w:rPr>
          <w:rFonts w:ascii="Segoe UI" w:eastAsia="Times New Roman" w:hAnsi="Segoe UI" w:cs="Segoe UI"/>
          <w:i/>
          <w:iCs/>
          <w:color w:val="292929"/>
          <w:lang w:val="es-ES" w:eastAsia="es-ES"/>
        </w:rPr>
        <w:t>stantibus</w:t>
      </w:r>
      <w:proofErr w:type="spellEnd"/>
      <w:r w:rsidRPr="005B06FF">
        <w:rPr>
          <w:rFonts w:ascii="Segoe UI" w:eastAsia="Times New Roman" w:hAnsi="Segoe UI" w:cs="Segoe UI"/>
          <w:i/>
          <w:iCs/>
          <w:color w:val="292929"/>
          <w:lang w:val="es-ES" w:eastAsia="es-ES"/>
        </w:rPr>
        <w:t>».</w:t>
      </w:r>
    </w:p>
    <w:p w:rsidR="005B06FF" w:rsidRPr="005B06FF" w:rsidRDefault="005B06FF" w:rsidP="005B06FF">
      <w:pPr>
        <w:spacing w:line="240" w:lineRule="auto"/>
        <w:jc w:val="both"/>
        <w:rPr>
          <w:rFonts w:ascii="Segoe UI" w:eastAsia="Times New Roman" w:hAnsi="Segoe UI" w:cs="Segoe UI"/>
          <w:color w:val="292929"/>
          <w:lang w:val="es-ES" w:eastAsia="es-ES"/>
        </w:rPr>
      </w:pPr>
    </w:p>
    <w:p w:rsidR="005B06FF" w:rsidRPr="005B06FF" w:rsidRDefault="005B06FF" w:rsidP="00F23C2A">
      <w:pPr>
        <w:spacing w:line="240" w:lineRule="auto"/>
        <w:ind w:firstLine="708"/>
        <w:jc w:val="both"/>
        <w:rPr>
          <w:rFonts w:ascii="Segoe UI" w:eastAsia="Times New Roman" w:hAnsi="Segoe UI" w:cs="Segoe UI"/>
          <w:color w:val="292929"/>
          <w:lang w:val="es-ES" w:eastAsia="es-ES"/>
        </w:rPr>
      </w:pPr>
      <w:r w:rsidRPr="005B06FF">
        <w:rPr>
          <w:rFonts w:ascii="Segoe UI" w:eastAsia="Times New Roman" w:hAnsi="Segoe UI" w:cs="Segoe UI"/>
          <w:color w:val="292929"/>
          <w:lang w:val="es-ES" w:eastAsia="es-ES"/>
        </w:rPr>
        <w:t xml:space="preserve">Esta cláusula, de elaboración jurisprudencial, permite la modulación o modificación de las obligaciones contractuales si concurren los requisitos de </w:t>
      </w:r>
      <w:r w:rsidRPr="005B06FF">
        <w:rPr>
          <w:rFonts w:ascii="Segoe UI" w:eastAsia="Times New Roman" w:hAnsi="Segoe UI" w:cs="Segoe UI"/>
          <w:color w:val="292929"/>
          <w:lang w:val="es-ES" w:eastAsia="es-ES"/>
        </w:rPr>
        <w:lastRenderedPageBreak/>
        <w:t>imprevisibilidad e inevitabilidad del riesgo derivado, excesiva onerosidad de la prestación debida y buena fe contractual.</w:t>
      </w:r>
    </w:p>
    <w:p w:rsidR="005B06FF" w:rsidRPr="005B06FF" w:rsidRDefault="005B06FF" w:rsidP="005B06FF">
      <w:pPr>
        <w:shd w:val="clear" w:color="auto" w:fill="FFFFFF"/>
        <w:spacing w:line="240" w:lineRule="auto"/>
        <w:rPr>
          <w:rFonts w:ascii="Segoe UI" w:eastAsia="Times New Roman" w:hAnsi="Segoe UI" w:cs="Segoe UI"/>
          <w:color w:val="292929"/>
          <w:lang w:val="es-ES" w:eastAsia="es-ES"/>
        </w:rPr>
      </w:pPr>
      <w:bookmarkStart w:id="2" w:name="SE4"/>
      <w:bookmarkStart w:id="3" w:name="LOC_PRE.3"/>
      <w:bookmarkEnd w:id="2"/>
      <w:bookmarkEnd w:id="3"/>
    </w:p>
    <w:p w:rsidR="00212EA1" w:rsidRPr="005B06FF" w:rsidRDefault="00212EA1" w:rsidP="00F0595B">
      <w:pPr>
        <w:spacing w:line="240" w:lineRule="auto"/>
        <w:jc w:val="both"/>
        <w:rPr>
          <w:rFonts w:ascii="Segoe UI" w:hAnsi="Segoe UI" w:cs="Segoe UI"/>
          <w:lang w:val="es-ES"/>
        </w:rPr>
      </w:pPr>
    </w:p>
    <w:p w:rsidR="00212EA1" w:rsidRPr="005B06FF" w:rsidRDefault="00212EA1" w:rsidP="00F0595B">
      <w:pPr>
        <w:spacing w:line="240" w:lineRule="auto"/>
        <w:jc w:val="both"/>
        <w:rPr>
          <w:rFonts w:ascii="Segoe UI" w:hAnsi="Segoe UI" w:cs="Segoe UI"/>
        </w:rPr>
      </w:pPr>
    </w:p>
    <w:p w:rsidR="00C9305A" w:rsidRPr="005B06FF" w:rsidRDefault="00C9305A" w:rsidP="00F0595B">
      <w:pPr>
        <w:autoSpaceDE w:val="0"/>
        <w:autoSpaceDN w:val="0"/>
        <w:adjustRightInd w:val="0"/>
        <w:spacing w:line="240" w:lineRule="auto"/>
        <w:ind w:firstLine="708"/>
        <w:jc w:val="both"/>
        <w:rPr>
          <w:rFonts w:ascii="Segoe UI" w:hAnsi="Segoe UI" w:cs="Segoe UI"/>
        </w:rPr>
      </w:pPr>
      <w:r w:rsidRPr="005B06FF">
        <w:rPr>
          <w:rFonts w:ascii="Segoe UI" w:hAnsi="Segoe UI" w:cs="Segoe UI"/>
        </w:rPr>
        <w:t>La emisión del presente informe</w:t>
      </w:r>
      <w:r w:rsidR="00224A1C" w:rsidRPr="005B06FF">
        <w:rPr>
          <w:rFonts w:ascii="Segoe UI" w:hAnsi="Segoe UI" w:cs="Segoe UI"/>
        </w:rPr>
        <w:t xml:space="preserve"> se realiza </w:t>
      </w:r>
      <w:r w:rsidR="005B06FF">
        <w:rPr>
          <w:rFonts w:ascii="Segoe UI" w:hAnsi="Segoe UI" w:cs="Segoe UI"/>
        </w:rPr>
        <w:t xml:space="preserve">en términos genéricos y con la finalidad de ofrecer posibles vías de actuación, sin pretensión ni posibilidad de abarcar todas las posibilidades de actuación </w:t>
      </w:r>
      <w:r w:rsidR="00224A1C" w:rsidRPr="005B06FF">
        <w:rPr>
          <w:rFonts w:ascii="Segoe UI" w:hAnsi="Segoe UI" w:cs="Segoe UI"/>
        </w:rPr>
        <w:t>y en todo caso,</w:t>
      </w:r>
      <w:r w:rsidRPr="005B06FF">
        <w:rPr>
          <w:rFonts w:ascii="Segoe UI" w:hAnsi="Segoe UI" w:cs="Segoe UI"/>
        </w:rPr>
        <w:t xml:space="preserve"> no sustituirá </w:t>
      </w:r>
      <w:r w:rsidR="005B06FF">
        <w:rPr>
          <w:rFonts w:ascii="Segoe UI" w:hAnsi="Segoe UI" w:cs="Segoe UI"/>
        </w:rPr>
        <w:t>a</w:t>
      </w:r>
      <w:r w:rsidRPr="005B06FF">
        <w:rPr>
          <w:rFonts w:ascii="Segoe UI" w:hAnsi="Segoe UI" w:cs="Segoe UI"/>
        </w:rPr>
        <w:t>l informe del Secretario-Interventor titular del Ayuntamiento, que deberá emitir en los supuestos previstos en los artículos 54.1 a) del Real Decreto Legislativo 781/1986, de 18 abril, por el que se aprueba el Texto Refundido de las disposiciones legales vigentes en materia de régimen local TRLRL), art. 173 del ROF y art. 3.3 del Real Decreto 128/2018, de 16 de marzo, por el que se regula el régimen jurídico de los funcionarios de Administración Local con habilitación de carácter nacional.</w:t>
      </w:r>
    </w:p>
    <w:p w:rsidR="00C9305A" w:rsidRPr="005B06FF" w:rsidRDefault="00C9305A" w:rsidP="00F0595B">
      <w:pPr>
        <w:spacing w:line="240" w:lineRule="auto"/>
        <w:ind w:firstLine="708"/>
        <w:jc w:val="both"/>
        <w:rPr>
          <w:rFonts w:ascii="Segoe UI" w:hAnsi="Segoe UI" w:cs="Segoe UI"/>
        </w:rPr>
      </w:pPr>
    </w:p>
    <w:p w:rsidR="00C9305A" w:rsidRPr="005B06FF" w:rsidRDefault="00C9305A" w:rsidP="00F0595B">
      <w:pPr>
        <w:spacing w:line="240" w:lineRule="auto"/>
        <w:ind w:firstLine="708"/>
        <w:jc w:val="both"/>
        <w:rPr>
          <w:rFonts w:ascii="Segoe UI" w:hAnsi="Segoe UI" w:cs="Segoe UI"/>
        </w:rPr>
      </w:pPr>
    </w:p>
    <w:p w:rsidR="00C9305A" w:rsidRPr="005B06FF" w:rsidRDefault="00C9305A" w:rsidP="00F0595B">
      <w:pPr>
        <w:spacing w:line="240" w:lineRule="auto"/>
        <w:ind w:firstLine="708"/>
        <w:jc w:val="both"/>
        <w:rPr>
          <w:rFonts w:ascii="Segoe UI" w:hAnsi="Segoe UI" w:cs="Segoe UI"/>
        </w:rPr>
      </w:pPr>
      <w:r w:rsidRPr="005B06FF">
        <w:rPr>
          <w:rFonts w:ascii="Segoe UI" w:hAnsi="Segoe UI" w:cs="Segoe UI"/>
        </w:rPr>
        <w:t>Es cuanto se asesora, haciendo constar que lo expresado en este Informe no posee carácter vinculante, no es preceptivo y está sometido a cualquier otro mejor fundado en Derecho.</w:t>
      </w:r>
    </w:p>
    <w:p w:rsidR="00C9305A" w:rsidRPr="005B06FF" w:rsidRDefault="00C9305A" w:rsidP="00F0595B">
      <w:pPr>
        <w:spacing w:line="240" w:lineRule="auto"/>
        <w:ind w:firstLine="708"/>
        <w:jc w:val="both"/>
        <w:rPr>
          <w:rFonts w:ascii="Segoe UI" w:hAnsi="Segoe UI" w:cs="Segoe UI"/>
        </w:rPr>
      </w:pPr>
    </w:p>
    <w:p w:rsidR="00C9305A" w:rsidRPr="005B06FF" w:rsidRDefault="00C9305A" w:rsidP="00F0595B">
      <w:pPr>
        <w:spacing w:line="240" w:lineRule="auto"/>
        <w:jc w:val="center"/>
        <w:rPr>
          <w:rFonts w:ascii="Segoe UI" w:hAnsi="Segoe UI" w:cs="Segoe UI"/>
        </w:rPr>
      </w:pPr>
      <w:r w:rsidRPr="005B06FF">
        <w:rPr>
          <w:rFonts w:ascii="Segoe UI" w:hAnsi="Segoe UI" w:cs="Segoe UI"/>
        </w:rPr>
        <w:t>LA TÉCNICO DE ADMINISTRACIÓN GENERAL,</w:t>
      </w:r>
    </w:p>
    <w:p w:rsidR="00C9305A" w:rsidRPr="005B06FF" w:rsidRDefault="00C9305A" w:rsidP="00F0595B">
      <w:pPr>
        <w:spacing w:line="240" w:lineRule="auto"/>
        <w:jc w:val="center"/>
        <w:rPr>
          <w:rFonts w:ascii="Segoe UI" w:hAnsi="Segoe UI" w:cs="Segoe UI"/>
        </w:rPr>
      </w:pPr>
      <w:r w:rsidRPr="005B06FF">
        <w:rPr>
          <w:rFonts w:ascii="Segoe UI" w:hAnsi="Segoe UI" w:cs="Segoe UI"/>
        </w:rPr>
        <w:t>SECCION DE ASESORAMIENTO A MUNICIPIOS</w:t>
      </w:r>
    </w:p>
    <w:p w:rsidR="001D5660" w:rsidRPr="005B06FF" w:rsidRDefault="001D5660" w:rsidP="00F0595B">
      <w:pPr>
        <w:spacing w:line="240" w:lineRule="auto"/>
        <w:ind w:left="3544"/>
        <w:jc w:val="both"/>
        <w:rPr>
          <w:rFonts w:ascii="Segoe UI" w:hAnsi="Segoe UI" w:cs="Segoe UI"/>
        </w:rPr>
      </w:pPr>
    </w:p>
    <w:p w:rsidR="001D5660" w:rsidRPr="005B06FF" w:rsidRDefault="001D5660" w:rsidP="00F0595B">
      <w:pPr>
        <w:spacing w:line="240" w:lineRule="auto"/>
        <w:ind w:left="3544"/>
        <w:jc w:val="both"/>
        <w:rPr>
          <w:rFonts w:ascii="Segoe UI" w:hAnsi="Segoe UI" w:cs="Segoe UI"/>
        </w:rPr>
      </w:pPr>
    </w:p>
    <w:p w:rsidR="001D5660" w:rsidRPr="005B06FF" w:rsidRDefault="001D5660" w:rsidP="00F0595B">
      <w:pPr>
        <w:spacing w:line="240" w:lineRule="auto"/>
        <w:ind w:left="3544"/>
        <w:jc w:val="both"/>
        <w:rPr>
          <w:rFonts w:ascii="Segoe UI" w:hAnsi="Segoe UI" w:cs="Segoe UI"/>
        </w:rPr>
      </w:pPr>
    </w:p>
    <w:sectPr w:rsidR="001D5660" w:rsidRPr="005B06FF" w:rsidSect="00D068C4">
      <w:footerReference w:type="default" r:id="rId13"/>
      <w:pgSz w:w="11906" w:h="16838"/>
      <w:pgMar w:top="3345" w:right="1418" w:bottom="1134"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780B" w:rsidRDefault="00E4780B" w:rsidP="00D23055">
      <w:pPr>
        <w:spacing w:line="240" w:lineRule="auto"/>
      </w:pPr>
      <w:r>
        <w:separator/>
      </w:r>
    </w:p>
  </w:endnote>
  <w:endnote w:type="continuationSeparator" w:id="0">
    <w:p w:rsidR="00E4780B" w:rsidRDefault="00E4780B" w:rsidP="00D2305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odigo de barras CyT">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993316"/>
      <w:docPartObj>
        <w:docPartGallery w:val="Page Numbers (Bottom of Page)"/>
        <w:docPartUnique/>
      </w:docPartObj>
    </w:sdtPr>
    <w:sdtEndPr/>
    <w:sdtContent>
      <w:sdt>
        <w:sdtPr>
          <w:id w:val="98381352"/>
          <w:docPartObj>
            <w:docPartGallery w:val="Page Numbers (Top of Page)"/>
            <w:docPartUnique/>
          </w:docPartObj>
        </w:sdtPr>
        <w:sdtEndPr/>
        <w:sdtContent>
          <w:p w:rsidR="00124BF8" w:rsidRPr="00370369" w:rsidRDefault="00F83381" w:rsidP="00370369">
            <w:pPr>
              <w:pStyle w:val="Piedepgina"/>
              <w:jc w:val="right"/>
            </w:pPr>
            <w:r>
              <w:fldChar w:fldCharType="begin"/>
            </w:r>
            <w:r w:rsidR="0039053E">
              <w:instrText>PAGE</w:instrText>
            </w:r>
            <w:r>
              <w:fldChar w:fldCharType="separate"/>
            </w:r>
            <w:r w:rsidR="00481985">
              <w:rPr>
                <w:noProof/>
              </w:rPr>
              <w:t>9</w:t>
            </w:r>
            <w:r>
              <w:rPr>
                <w:noProof/>
              </w:rPr>
              <w:fldChar w:fldCharType="end"/>
            </w:r>
            <w:r w:rsidR="00124BF8" w:rsidRPr="00370369">
              <w:rPr>
                <w:sz w:val="24"/>
                <w:szCs w:val="24"/>
              </w:rPr>
              <w:t>/</w:t>
            </w:r>
            <w:r w:rsidR="00124BF8" w:rsidRPr="00370369">
              <w:t xml:space="preserve"> </w:t>
            </w:r>
            <w:r>
              <w:fldChar w:fldCharType="begin"/>
            </w:r>
            <w:r w:rsidR="0039053E">
              <w:instrText>NUMPAGES</w:instrText>
            </w:r>
            <w:r>
              <w:fldChar w:fldCharType="separate"/>
            </w:r>
            <w:r w:rsidR="00481985">
              <w:rPr>
                <w:noProof/>
              </w:rPr>
              <w:t>9</w:t>
            </w:r>
            <w:r>
              <w:rPr>
                <w:noProof/>
              </w:rPr>
              <w:fldChar w:fldCharType="end"/>
            </w:r>
          </w:p>
        </w:sdtContent>
      </w:sdt>
    </w:sdtContent>
  </w:sdt>
  <w:p w:rsidR="00124BF8" w:rsidRDefault="00124BF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780B" w:rsidRDefault="00E4780B" w:rsidP="00D23055">
      <w:pPr>
        <w:spacing w:line="240" w:lineRule="auto"/>
      </w:pPr>
      <w:r>
        <w:separator/>
      </w:r>
    </w:p>
  </w:footnote>
  <w:footnote w:type="continuationSeparator" w:id="0">
    <w:p w:rsidR="00E4780B" w:rsidRDefault="00E4780B" w:rsidP="00D2305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249F1"/>
    <w:multiLevelType w:val="hybridMultilevel"/>
    <w:tmpl w:val="EEA6E846"/>
    <w:lvl w:ilvl="0" w:tplc="B3ECFAAC">
      <w:numFmt w:val="bullet"/>
      <w:lvlText w:val="-"/>
      <w:lvlJc w:val="left"/>
      <w:pPr>
        <w:ind w:left="1287" w:hanging="360"/>
      </w:pPr>
      <w:rPr>
        <w:rFonts w:ascii="Arial" w:eastAsia="Codigo de barras CyT" w:hAnsi="Arial" w:cs="Aria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1" w15:restartNumberingAfterBreak="0">
    <w:nsid w:val="06BC121C"/>
    <w:multiLevelType w:val="multilevel"/>
    <w:tmpl w:val="CE4E4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4F2E5A"/>
    <w:multiLevelType w:val="multilevel"/>
    <w:tmpl w:val="D7402ABE"/>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3" w15:restartNumberingAfterBreak="0">
    <w:nsid w:val="0A936C09"/>
    <w:multiLevelType w:val="hybridMultilevel"/>
    <w:tmpl w:val="CD5A97B6"/>
    <w:lvl w:ilvl="0" w:tplc="0C0A000F">
      <w:start w:val="1"/>
      <w:numFmt w:val="decimal"/>
      <w:lvlText w:val="%1."/>
      <w:lvlJc w:val="left"/>
      <w:pPr>
        <w:tabs>
          <w:tab w:val="num" w:pos="720"/>
        </w:tabs>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4" w15:restartNumberingAfterBreak="0">
    <w:nsid w:val="0E1F7770"/>
    <w:multiLevelType w:val="hybridMultilevel"/>
    <w:tmpl w:val="18AA8F74"/>
    <w:lvl w:ilvl="0" w:tplc="A25EA0EC">
      <w:numFmt w:val="bullet"/>
      <w:lvlText w:val="-"/>
      <w:lvlJc w:val="left"/>
      <w:pPr>
        <w:ind w:left="927" w:hanging="360"/>
      </w:pPr>
      <w:rPr>
        <w:rFonts w:ascii="Segoe UI" w:eastAsiaTheme="minorHAnsi" w:hAnsi="Segoe UI" w:cs="Segoe UI" w:hint="default"/>
        <w:i w:val="0"/>
      </w:rPr>
    </w:lvl>
    <w:lvl w:ilvl="1" w:tplc="0C0A0003" w:tentative="1">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5" w15:restartNumberingAfterBreak="0">
    <w:nsid w:val="149C4813"/>
    <w:multiLevelType w:val="multilevel"/>
    <w:tmpl w:val="8B9416DA"/>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6" w15:restartNumberingAfterBreak="0">
    <w:nsid w:val="21573543"/>
    <w:multiLevelType w:val="hybridMultilevel"/>
    <w:tmpl w:val="1E6C5EF6"/>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cs="Wingdings" w:hint="default"/>
      </w:rPr>
    </w:lvl>
    <w:lvl w:ilvl="3" w:tplc="0C0A0001" w:tentative="1">
      <w:start w:val="1"/>
      <w:numFmt w:val="bullet"/>
      <w:lvlText w:val=""/>
      <w:lvlJc w:val="left"/>
      <w:pPr>
        <w:ind w:left="2880" w:hanging="360"/>
      </w:pPr>
      <w:rPr>
        <w:rFonts w:ascii="Symbol" w:hAnsi="Symbol" w:cs="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cs="Wingdings" w:hint="default"/>
      </w:rPr>
    </w:lvl>
    <w:lvl w:ilvl="6" w:tplc="0C0A0001" w:tentative="1">
      <w:start w:val="1"/>
      <w:numFmt w:val="bullet"/>
      <w:lvlText w:val=""/>
      <w:lvlJc w:val="left"/>
      <w:pPr>
        <w:ind w:left="5040" w:hanging="360"/>
      </w:pPr>
      <w:rPr>
        <w:rFonts w:ascii="Symbol" w:hAnsi="Symbol" w:cs="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27E95C9F"/>
    <w:multiLevelType w:val="hybridMultilevel"/>
    <w:tmpl w:val="23AE0F42"/>
    <w:lvl w:ilvl="0" w:tplc="64F8E668">
      <w:start w:val="1"/>
      <w:numFmt w:val="bullet"/>
      <w:lvlText w:val=""/>
      <w:lvlJc w:val="left"/>
      <w:pPr>
        <w:ind w:left="1429" w:hanging="360"/>
      </w:pPr>
      <w:rPr>
        <w:rFonts w:ascii="Wingdings" w:hAnsi="Wingdings"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cs="Wingdings" w:hint="default"/>
      </w:rPr>
    </w:lvl>
    <w:lvl w:ilvl="3" w:tplc="0C0A0001" w:tentative="1">
      <w:start w:val="1"/>
      <w:numFmt w:val="bullet"/>
      <w:lvlText w:val=""/>
      <w:lvlJc w:val="left"/>
      <w:pPr>
        <w:ind w:left="3589" w:hanging="360"/>
      </w:pPr>
      <w:rPr>
        <w:rFonts w:ascii="Symbol" w:hAnsi="Symbol" w:cs="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cs="Wingdings" w:hint="default"/>
      </w:rPr>
    </w:lvl>
    <w:lvl w:ilvl="6" w:tplc="0C0A0001" w:tentative="1">
      <w:start w:val="1"/>
      <w:numFmt w:val="bullet"/>
      <w:lvlText w:val=""/>
      <w:lvlJc w:val="left"/>
      <w:pPr>
        <w:ind w:left="5749" w:hanging="360"/>
      </w:pPr>
      <w:rPr>
        <w:rFonts w:ascii="Symbol" w:hAnsi="Symbol" w:cs="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cs="Wingdings" w:hint="default"/>
      </w:rPr>
    </w:lvl>
  </w:abstractNum>
  <w:abstractNum w:abstractNumId="8" w15:restartNumberingAfterBreak="0">
    <w:nsid w:val="3A370891"/>
    <w:multiLevelType w:val="hybridMultilevel"/>
    <w:tmpl w:val="B3F43E38"/>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9" w15:restartNumberingAfterBreak="0">
    <w:nsid w:val="3DA805C3"/>
    <w:multiLevelType w:val="hybridMultilevel"/>
    <w:tmpl w:val="EE92DD3E"/>
    <w:lvl w:ilvl="0" w:tplc="D53863D2">
      <w:numFmt w:val="bullet"/>
      <w:lvlText w:val="-"/>
      <w:lvlJc w:val="left"/>
      <w:pPr>
        <w:ind w:left="1272" w:hanging="705"/>
      </w:pPr>
      <w:rPr>
        <w:rFonts w:ascii="Segoe UI" w:eastAsiaTheme="minorHAnsi" w:hAnsi="Segoe UI" w:cs="Segoe UI" w:hint="default"/>
      </w:rPr>
    </w:lvl>
    <w:lvl w:ilvl="1" w:tplc="0C0A0003" w:tentative="1">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10" w15:restartNumberingAfterBreak="0">
    <w:nsid w:val="4C680931"/>
    <w:multiLevelType w:val="hybridMultilevel"/>
    <w:tmpl w:val="A260CBA4"/>
    <w:lvl w:ilvl="0" w:tplc="28F834EC">
      <w:numFmt w:val="bullet"/>
      <w:lvlText w:val="-"/>
      <w:lvlJc w:val="left"/>
      <w:pPr>
        <w:ind w:left="927" w:hanging="360"/>
      </w:pPr>
      <w:rPr>
        <w:rFonts w:ascii="Segoe UI" w:eastAsiaTheme="minorHAnsi" w:hAnsi="Segoe UI" w:cs="Segoe UI" w:hint="default"/>
      </w:rPr>
    </w:lvl>
    <w:lvl w:ilvl="1" w:tplc="0C0A0003">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11" w15:restartNumberingAfterBreak="0">
    <w:nsid w:val="4E624AF9"/>
    <w:multiLevelType w:val="hybridMultilevel"/>
    <w:tmpl w:val="DA244A92"/>
    <w:lvl w:ilvl="0" w:tplc="B3ECFAAC">
      <w:numFmt w:val="bullet"/>
      <w:lvlText w:val="-"/>
      <w:lvlJc w:val="left"/>
      <w:pPr>
        <w:ind w:left="360" w:hanging="360"/>
      </w:pPr>
      <w:rPr>
        <w:rFonts w:ascii="Arial" w:eastAsia="Codigo de barras CyT" w:hAnsi="Arial" w:cs="Aria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2" w15:restartNumberingAfterBreak="0">
    <w:nsid w:val="5ECF0704"/>
    <w:multiLevelType w:val="hybridMultilevel"/>
    <w:tmpl w:val="96FEF5CE"/>
    <w:lvl w:ilvl="0" w:tplc="65FA7FAE">
      <w:start w:val="6"/>
      <w:numFmt w:val="lowerLetter"/>
      <w:lvlText w:val="%1)"/>
      <w:lvlJc w:val="left"/>
      <w:pPr>
        <w:tabs>
          <w:tab w:val="num" w:pos="720"/>
        </w:tabs>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3" w15:restartNumberingAfterBreak="0">
    <w:nsid w:val="62910DFE"/>
    <w:multiLevelType w:val="hybridMultilevel"/>
    <w:tmpl w:val="5066D0C4"/>
    <w:lvl w:ilvl="0" w:tplc="08166DF6">
      <w:start w:val="28"/>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cs="Wingdings" w:hint="default"/>
      </w:rPr>
    </w:lvl>
    <w:lvl w:ilvl="3" w:tplc="0C0A0001" w:tentative="1">
      <w:start w:val="1"/>
      <w:numFmt w:val="bullet"/>
      <w:lvlText w:val=""/>
      <w:lvlJc w:val="left"/>
      <w:pPr>
        <w:ind w:left="2880" w:hanging="360"/>
      </w:pPr>
      <w:rPr>
        <w:rFonts w:ascii="Symbol" w:hAnsi="Symbol" w:cs="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cs="Wingdings" w:hint="default"/>
      </w:rPr>
    </w:lvl>
    <w:lvl w:ilvl="6" w:tplc="0C0A0001" w:tentative="1">
      <w:start w:val="1"/>
      <w:numFmt w:val="bullet"/>
      <w:lvlText w:val=""/>
      <w:lvlJc w:val="left"/>
      <w:pPr>
        <w:ind w:left="5040" w:hanging="360"/>
      </w:pPr>
      <w:rPr>
        <w:rFonts w:ascii="Symbol" w:hAnsi="Symbol" w:cs="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62E654C7"/>
    <w:multiLevelType w:val="multilevel"/>
    <w:tmpl w:val="580E9A8E"/>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63FF7237"/>
    <w:multiLevelType w:val="hybridMultilevel"/>
    <w:tmpl w:val="5854F96C"/>
    <w:lvl w:ilvl="0" w:tplc="D256ECC8">
      <w:start w:val="1"/>
      <w:numFmt w:val="bullet"/>
      <w:lvlText w:val="-"/>
      <w:lvlJc w:val="left"/>
      <w:pPr>
        <w:ind w:left="1068" w:hanging="360"/>
      </w:pPr>
      <w:rPr>
        <w:rFonts w:ascii="Segoe UI" w:eastAsia="Times New Roman" w:hAnsi="Segoe UI" w:cs="Segoe UI"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6" w15:restartNumberingAfterBreak="0">
    <w:nsid w:val="6C1A64DE"/>
    <w:multiLevelType w:val="hybridMultilevel"/>
    <w:tmpl w:val="71E02A68"/>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cs="Wingdings" w:hint="default"/>
      </w:rPr>
    </w:lvl>
    <w:lvl w:ilvl="3" w:tplc="0C0A0001" w:tentative="1">
      <w:start w:val="1"/>
      <w:numFmt w:val="bullet"/>
      <w:lvlText w:val=""/>
      <w:lvlJc w:val="left"/>
      <w:pPr>
        <w:ind w:left="2880" w:hanging="360"/>
      </w:pPr>
      <w:rPr>
        <w:rFonts w:ascii="Symbol" w:hAnsi="Symbol" w:cs="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cs="Wingdings" w:hint="default"/>
      </w:rPr>
    </w:lvl>
    <w:lvl w:ilvl="6" w:tplc="0C0A0001" w:tentative="1">
      <w:start w:val="1"/>
      <w:numFmt w:val="bullet"/>
      <w:lvlText w:val=""/>
      <w:lvlJc w:val="left"/>
      <w:pPr>
        <w:ind w:left="5040" w:hanging="360"/>
      </w:pPr>
      <w:rPr>
        <w:rFonts w:ascii="Symbol" w:hAnsi="Symbol" w:cs="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cs="Wingdings" w:hint="default"/>
      </w:rPr>
    </w:lvl>
  </w:abstractNum>
  <w:abstractNum w:abstractNumId="17" w15:restartNumberingAfterBreak="0">
    <w:nsid w:val="72A865C8"/>
    <w:multiLevelType w:val="hybridMultilevel"/>
    <w:tmpl w:val="D6DC5182"/>
    <w:lvl w:ilvl="0" w:tplc="64F8E668">
      <w:start w:val="1"/>
      <w:numFmt w:val="bullet"/>
      <w:lvlText w:val=""/>
      <w:lvlJc w:val="left"/>
      <w:pPr>
        <w:ind w:left="1068" w:hanging="360"/>
      </w:pPr>
      <w:rPr>
        <w:rFonts w:ascii="Wingdings" w:hAnsi="Wingdings"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8" w15:restartNumberingAfterBreak="0">
    <w:nsid w:val="7A8630BE"/>
    <w:multiLevelType w:val="multilevel"/>
    <w:tmpl w:val="6DEEA738"/>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9" w15:restartNumberingAfterBreak="0">
    <w:nsid w:val="7B692C33"/>
    <w:multiLevelType w:val="hybridMultilevel"/>
    <w:tmpl w:val="998C2FE8"/>
    <w:lvl w:ilvl="0" w:tplc="0C0A0001">
      <w:start w:val="1"/>
      <w:numFmt w:val="bullet"/>
      <w:lvlText w:val=""/>
      <w:lvlJc w:val="left"/>
      <w:pPr>
        <w:ind w:left="1080" w:hanging="360"/>
      </w:pPr>
      <w:rPr>
        <w:rFonts w:ascii="Symbol" w:hAnsi="Symbol" w:cs="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cs="Wingdings" w:hint="default"/>
      </w:rPr>
    </w:lvl>
    <w:lvl w:ilvl="3" w:tplc="0C0A0001" w:tentative="1">
      <w:start w:val="1"/>
      <w:numFmt w:val="bullet"/>
      <w:lvlText w:val=""/>
      <w:lvlJc w:val="left"/>
      <w:pPr>
        <w:ind w:left="3240" w:hanging="360"/>
      </w:pPr>
      <w:rPr>
        <w:rFonts w:ascii="Symbol" w:hAnsi="Symbol" w:cs="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cs="Wingdings" w:hint="default"/>
      </w:rPr>
    </w:lvl>
    <w:lvl w:ilvl="6" w:tplc="0C0A0001" w:tentative="1">
      <w:start w:val="1"/>
      <w:numFmt w:val="bullet"/>
      <w:lvlText w:val=""/>
      <w:lvlJc w:val="left"/>
      <w:pPr>
        <w:ind w:left="5400" w:hanging="360"/>
      </w:pPr>
      <w:rPr>
        <w:rFonts w:ascii="Symbol" w:hAnsi="Symbol" w:cs="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cs="Wingdings" w:hint="default"/>
      </w:rPr>
    </w:lvl>
  </w:abstractNum>
  <w:num w:numId="1">
    <w:abstractNumId w:val="15"/>
  </w:num>
  <w:num w:numId="2">
    <w:abstractNumId w:val="4"/>
  </w:num>
  <w:num w:numId="3">
    <w:abstractNumId w:val="0"/>
  </w:num>
  <w:num w:numId="4">
    <w:abstractNumId w:val="11"/>
  </w:num>
  <w:num w:numId="5">
    <w:abstractNumId w:val="17"/>
  </w:num>
  <w:num w:numId="6">
    <w:abstractNumId w:val="8"/>
  </w:num>
  <w:num w:numId="7">
    <w:abstractNumId w:val="9"/>
  </w:num>
  <w:num w:numId="8">
    <w:abstractNumId w:val="10"/>
  </w:num>
  <w:num w:numId="9">
    <w:abstractNumId w:val="7"/>
  </w:num>
  <w:num w:numId="10">
    <w:abstractNumId w:val="1"/>
  </w:num>
  <w:num w:numId="11">
    <w:abstractNumId w:val="13"/>
  </w:num>
  <w:num w:numId="12">
    <w:abstractNumId w:val="12"/>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3"/>
  </w:num>
  <w:num w:numId="16">
    <w:abstractNumId w:val="2"/>
  </w:num>
  <w:num w:numId="17">
    <w:abstractNumId w:val="5"/>
  </w:num>
  <w:num w:numId="18">
    <w:abstractNumId w:val="18"/>
  </w:num>
  <w:num w:numId="19">
    <w:abstractNumId w:val="19"/>
  </w:num>
  <w:num w:numId="20">
    <w:abstractNumId w:val="6"/>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11B58"/>
    <w:rsid w:val="0001702F"/>
    <w:rsid w:val="000446B2"/>
    <w:rsid w:val="00060B6C"/>
    <w:rsid w:val="0006312D"/>
    <w:rsid w:val="00073448"/>
    <w:rsid w:val="00097675"/>
    <w:rsid w:val="000A0E19"/>
    <w:rsid w:val="000F2169"/>
    <w:rsid w:val="00114D4D"/>
    <w:rsid w:val="00122BB8"/>
    <w:rsid w:val="00124BF8"/>
    <w:rsid w:val="00126E1E"/>
    <w:rsid w:val="00195E32"/>
    <w:rsid w:val="001A08AD"/>
    <w:rsid w:val="001C40E5"/>
    <w:rsid w:val="001D5660"/>
    <w:rsid w:val="001E00CB"/>
    <w:rsid w:val="00206241"/>
    <w:rsid w:val="00211996"/>
    <w:rsid w:val="00212EA1"/>
    <w:rsid w:val="00224A1C"/>
    <w:rsid w:val="00232094"/>
    <w:rsid w:val="0027503E"/>
    <w:rsid w:val="002F0EC9"/>
    <w:rsid w:val="00311B58"/>
    <w:rsid w:val="0032077C"/>
    <w:rsid w:val="00352923"/>
    <w:rsid w:val="00370369"/>
    <w:rsid w:val="0039053E"/>
    <w:rsid w:val="0040607A"/>
    <w:rsid w:val="0044705D"/>
    <w:rsid w:val="004744F2"/>
    <w:rsid w:val="004815D9"/>
    <w:rsid w:val="00481985"/>
    <w:rsid w:val="004B64F3"/>
    <w:rsid w:val="004E3D61"/>
    <w:rsid w:val="00556714"/>
    <w:rsid w:val="00567579"/>
    <w:rsid w:val="0057510A"/>
    <w:rsid w:val="005B06FF"/>
    <w:rsid w:val="005F694D"/>
    <w:rsid w:val="005F7AA2"/>
    <w:rsid w:val="006526DF"/>
    <w:rsid w:val="006554A0"/>
    <w:rsid w:val="00662C6F"/>
    <w:rsid w:val="00672F07"/>
    <w:rsid w:val="00676587"/>
    <w:rsid w:val="00691E14"/>
    <w:rsid w:val="006A1E49"/>
    <w:rsid w:val="006E4C90"/>
    <w:rsid w:val="006E6335"/>
    <w:rsid w:val="007211AF"/>
    <w:rsid w:val="00752E5F"/>
    <w:rsid w:val="00786019"/>
    <w:rsid w:val="007A51F4"/>
    <w:rsid w:val="007B0EF3"/>
    <w:rsid w:val="007B35F4"/>
    <w:rsid w:val="007D7614"/>
    <w:rsid w:val="00806B63"/>
    <w:rsid w:val="0080775B"/>
    <w:rsid w:val="00865463"/>
    <w:rsid w:val="00880F15"/>
    <w:rsid w:val="00896C69"/>
    <w:rsid w:val="008A4714"/>
    <w:rsid w:val="008E5248"/>
    <w:rsid w:val="008F4D89"/>
    <w:rsid w:val="0090692A"/>
    <w:rsid w:val="009377BB"/>
    <w:rsid w:val="0095474D"/>
    <w:rsid w:val="009577AC"/>
    <w:rsid w:val="00992970"/>
    <w:rsid w:val="00994846"/>
    <w:rsid w:val="009A550C"/>
    <w:rsid w:val="009C5AEC"/>
    <w:rsid w:val="009F3C2F"/>
    <w:rsid w:val="00A861B2"/>
    <w:rsid w:val="00A8767C"/>
    <w:rsid w:val="00A96011"/>
    <w:rsid w:val="00AC1AB2"/>
    <w:rsid w:val="00AD07D1"/>
    <w:rsid w:val="00AD647F"/>
    <w:rsid w:val="00AE2882"/>
    <w:rsid w:val="00B17FFA"/>
    <w:rsid w:val="00B22F1F"/>
    <w:rsid w:val="00B43BB3"/>
    <w:rsid w:val="00BB775B"/>
    <w:rsid w:val="00BC2200"/>
    <w:rsid w:val="00BC450D"/>
    <w:rsid w:val="00BE6969"/>
    <w:rsid w:val="00C054BC"/>
    <w:rsid w:val="00C34081"/>
    <w:rsid w:val="00C72603"/>
    <w:rsid w:val="00C800C1"/>
    <w:rsid w:val="00C9305A"/>
    <w:rsid w:val="00CC46FE"/>
    <w:rsid w:val="00CD53E3"/>
    <w:rsid w:val="00D03EE4"/>
    <w:rsid w:val="00D068C4"/>
    <w:rsid w:val="00D23055"/>
    <w:rsid w:val="00D631EE"/>
    <w:rsid w:val="00D6615F"/>
    <w:rsid w:val="00D740AE"/>
    <w:rsid w:val="00DB391A"/>
    <w:rsid w:val="00DB3DF4"/>
    <w:rsid w:val="00DD4A5E"/>
    <w:rsid w:val="00DF6036"/>
    <w:rsid w:val="00E0140E"/>
    <w:rsid w:val="00E1212B"/>
    <w:rsid w:val="00E40AC8"/>
    <w:rsid w:val="00E413BB"/>
    <w:rsid w:val="00E434A1"/>
    <w:rsid w:val="00E44BC8"/>
    <w:rsid w:val="00E4780B"/>
    <w:rsid w:val="00E96296"/>
    <w:rsid w:val="00ED5429"/>
    <w:rsid w:val="00F0595B"/>
    <w:rsid w:val="00F23C2A"/>
    <w:rsid w:val="00F36F2A"/>
    <w:rsid w:val="00F50691"/>
    <w:rsid w:val="00F53D72"/>
    <w:rsid w:val="00F83381"/>
    <w:rsid w:val="00F843CB"/>
    <w:rsid w:val="00F86828"/>
    <w:rsid w:val="00F9140C"/>
    <w:rsid w:val="00FA1208"/>
    <w:rsid w:val="00FC607C"/>
    <w:rsid w:val="00FF09B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2F0D6016"/>
  <w15:docId w15:val="{896CB980-3CDA-44E9-BC1C-889036325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1D5660"/>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link w:val="SangradetextonormalCar"/>
    <w:semiHidden/>
    <w:rsid w:val="001D5660"/>
    <w:pPr>
      <w:spacing w:line="240" w:lineRule="auto"/>
      <w:ind w:firstLine="708"/>
      <w:jc w:val="both"/>
    </w:pPr>
    <w:rPr>
      <w:rFonts w:ascii="Arial" w:eastAsia="Times New Roman" w:hAnsi="Arial" w:cs="Times New Roman"/>
      <w:sz w:val="24"/>
      <w:szCs w:val="20"/>
    </w:rPr>
  </w:style>
  <w:style w:type="character" w:customStyle="1" w:styleId="SangradetextonormalCar">
    <w:name w:val="Sangría de texto normal Car"/>
    <w:basedOn w:val="Fuentedeprrafopredeter"/>
    <w:link w:val="Sangradetextonormal"/>
    <w:semiHidden/>
    <w:rsid w:val="001D5660"/>
    <w:rPr>
      <w:rFonts w:ascii="Arial" w:eastAsia="Times New Roman" w:hAnsi="Arial" w:cs="Times New Roman"/>
      <w:sz w:val="24"/>
      <w:szCs w:val="20"/>
      <w:lang w:val="es-ES_tradnl"/>
    </w:rPr>
  </w:style>
  <w:style w:type="paragraph" w:styleId="Prrafodelista">
    <w:name w:val="List Paragraph"/>
    <w:basedOn w:val="Normal"/>
    <w:uiPriority w:val="34"/>
    <w:qFormat/>
    <w:rsid w:val="001D5660"/>
    <w:pPr>
      <w:spacing w:line="240" w:lineRule="auto"/>
      <w:ind w:left="708"/>
    </w:pPr>
    <w:rPr>
      <w:rFonts w:ascii="Arial" w:eastAsia="Times New Roman" w:hAnsi="Arial" w:cs="Times New Roman"/>
      <w:sz w:val="24"/>
      <w:szCs w:val="20"/>
      <w:lang w:val="es-ES" w:eastAsia="es-ES"/>
    </w:rPr>
  </w:style>
  <w:style w:type="paragraph" w:styleId="Encabezado">
    <w:name w:val="header"/>
    <w:basedOn w:val="Normal"/>
    <w:link w:val="EncabezadoCar"/>
    <w:uiPriority w:val="99"/>
    <w:semiHidden/>
    <w:unhideWhenUsed/>
    <w:rsid w:val="00D23055"/>
    <w:pPr>
      <w:tabs>
        <w:tab w:val="center" w:pos="4252"/>
        <w:tab w:val="right" w:pos="8504"/>
      </w:tabs>
      <w:spacing w:line="240" w:lineRule="auto"/>
    </w:pPr>
  </w:style>
  <w:style w:type="character" w:customStyle="1" w:styleId="EncabezadoCar">
    <w:name w:val="Encabezado Car"/>
    <w:basedOn w:val="Fuentedeprrafopredeter"/>
    <w:link w:val="Encabezado"/>
    <w:uiPriority w:val="99"/>
    <w:semiHidden/>
    <w:rsid w:val="00D23055"/>
    <w:rPr>
      <w:lang w:val="es-ES_tradnl"/>
    </w:rPr>
  </w:style>
  <w:style w:type="paragraph" w:styleId="Piedepgina">
    <w:name w:val="footer"/>
    <w:basedOn w:val="Normal"/>
    <w:link w:val="PiedepginaCar"/>
    <w:uiPriority w:val="99"/>
    <w:unhideWhenUsed/>
    <w:rsid w:val="00D23055"/>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D23055"/>
    <w:rPr>
      <w:lang w:val="es-ES_tradnl"/>
    </w:rPr>
  </w:style>
  <w:style w:type="paragraph" w:styleId="NormalWeb">
    <w:name w:val="Normal (Web)"/>
    <w:basedOn w:val="Normal"/>
    <w:unhideWhenUsed/>
    <w:rsid w:val="001A08AD"/>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Hipervnculo">
    <w:name w:val="Hyperlink"/>
    <w:basedOn w:val="Fuentedeprrafopredeter"/>
    <w:uiPriority w:val="99"/>
    <w:semiHidden/>
    <w:unhideWhenUsed/>
    <w:rsid w:val="001A08AD"/>
    <w:rPr>
      <w:color w:val="0000FF"/>
      <w:u w:val="single"/>
    </w:rPr>
  </w:style>
  <w:style w:type="character" w:styleId="nfasis">
    <w:name w:val="Emphasis"/>
    <w:basedOn w:val="Fuentedeprrafopredeter"/>
    <w:uiPriority w:val="20"/>
    <w:qFormat/>
    <w:rsid w:val="00D631EE"/>
    <w:rPr>
      <w:i/>
      <w:iCs/>
    </w:rPr>
  </w:style>
  <w:style w:type="character" w:styleId="Textoennegrita">
    <w:name w:val="Strong"/>
    <w:basedOn w:val="Fuentedeprrafopredeter"/>
    <w:uiPriority w:val="22"/>
    <w:qFormat/>
    <w:rsid w:val="00E413BB"/>
    <w:rPr>
      <w:b/>
      <w:bCs/>
    </w:rPr>
  </w:style>
  <w:style w:type="paragraph" w:styleId="Textoindependiente">
    <w:name w:val="Body Text"/>
    <w:basedOn w:val="Normal"/>
    <w:link w:val="TextoindependienteCar"/>
    <w:uiPriority w:val="99"/>
    <w:semiHidden/>
    <w:unhideWhenUsed/>
    <w:rsid w:val="00CC46FE"/>
    <w:pPr>
      <w:spacing w:after="120"/>
    </w:pPr>
  </w:style>
  <w:style w:type="character" w:customStyle="1" w:styleId="TextoindependienteCar">
    <w:name w:val="Texto independiente Car"/>
    <w:basedOn w:val="Fuentedeprrafopredeter"/>
    <w:link w:val="Textoindependiente"/>
    <w:uiPriority w:val="99"/>
    <w:semiHidden/>
    <w:rsid w:val="00CC46FE"/>
    <w:rPr>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6659768">
      <w:bodyDiv w:val="1"/>
      <w:marLeft w:val="0"/>
      <w:marRight w:val="0"/>
      <w:marTop w:val="0"/>
      <w:marBottom w:val="0"/>
      <w:divBdr>
        <w:top w:val="none" w:sz="0" w:space="0" w:color="auto"/>
        <w:left w:val="none" w:sz="0" w:space="0" w:color="auto"/>
        <w:bottom w:val="none" w:sz="0" w:space="0" w:color="auto"/>
        <w:right w:val="none" w:sz="0" w:space="0" w:color="auto"/>
      </w:divBdr>
    </w:div>
    <w:div w:id="946230840">
      <w:bodyDiv w:val="1"/>
      <w:marLeft w:val="0"/>
      <w:marRight w:val="0"/>
      <w:marTop w:val="0"/>
      <w:marBottom w:val="0"/>
      <w:divBdr>
        <w:top w:val="none" w:sz="0" w:space="0" w:color="auto"/>
        <w:left w:val="none" w:sz="0" w:space="0" w:color="auto"/>
        <w:bottom w:val="none" w:sz="0" w:space="0" w:color="auto"/>
        <w:right w:val="none" w:sz="0" w:space="0" w:color="auto"/>
      </w:divBdr>
      <w:divsChild>
        <w:div w:id="1844515916">
          <w:marLeft w:val="0"/>
          <w:marRight w:val="0"/>
          <w:marTop w:val="225"/>
          <w:marBottom w:val="225"/>
          <w:divBdr>
            <w:top w:val="none" w:sz="0" w:space="0" w:color="auto"/>
            <w:left w:val="none" w:sz="0" w:space="0" w:color="auto"/>
            <w:bottom w:val="none" w:sz="0" w:space="0" w:color="auto"/>
            <w:right w:val="none" w:sz="0" w:space="0" w:color="auto"/>
          </w:divBdr>
        </w:div>
      </w:divsChild>
    </w:div>
    <w:div w:id="1178809388">
      <w:bodyDiv w:val="1"/>
      <w:marLeft w:val="0"/>
      <w:marRight w:val="0"/>
      <w:marTop w:val="0"/>
      <w:marBottom w:val="0"/>
      <w:divBdr>
        <w:top w:val="none" w:sz="0" w:space="0" w:color="auto"/>
        <w:left w:val="none" w:sz="0" w:space="0" w:color="auto"/>
        <w:bottom w:val="none" w:sz="0" w:space="0" w:color="auto"/>
        <w:right w:val="none" w:sz="0" w:space="0" w:color="auto"/>
      </w:divBdr>
    </w:div>
    <w:div w:id="1755276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javascrip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javascript:" TargetMode="External"/><Relationship Id="rId4" Type="http://schemas.openxmlformats.org/officeDocument/2006/relationships/settings" Target="settings.xml"/><Relationship Id="rId9" Type="http://schemas.openxmlformats.org/officeDocument/2006/relationships/hyperlink" Target="javascript:"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D27F99-C7CC-4161-9ED3-3895FFC954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9</Pages>
  <Words>3458</Words>
  <Characters>19021</Characters>
  <Application>Microsoft Office Word</Application>
  <DocSecurity>0</DocSecurity>
  <Lines>158</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asmun.tec1</dc:creator>
  <cp:lastModifiedBy>usuario</cp:lastModifiedBy>
  <cp:revision>3</cp:revision>
  <cp:lastPrinted>2020-04-29T12:07:00Z</cp:lastPrinted>
  <dcterms:created xsi:type="dcterms:W3CDTF">2020-05-04T09:20:00Z</dcterms:created>
  <dcterms:modified xsi:type="dcterms:W3CDTF">2020-05-15T10:30:00Z</dcterms:modified>
</cp:coreProperties>
</file>