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AE2" w:rsidRPr="00700F60" w:rsidRDefault="001E4AE2" w:rsidP="00700F60">
      <w:pPr>
        <w:pStyle w:val="TTULO"/>
        <w:spacing w:line="440" w:lineRule="exact"/>
        <w:ind w:right="851" w:hanging="284"/>
        <w:rPr>
          <w:sz w:val="36"/>
        </w:rPr>
      </w:pPr>
      <w:r w:rsidRPr="00700F60">
        <w:rPr>
          <w:sz w:val="36"/>
        </w:rPr>
        <w:t>MODELO DE PLAN ANTIFRAUDE PARA UN PEQUEÑO O MEDIANO MUNICIPIO (PYMEL)</w:t>
      </w:r>
    </w:p>
    <w:p w:rsidR="001E4AE2" w:rsidRDefault="001E4AE2" w:rsidP="00700F60">
      <w:pPr>
        <w:pStyle w:val="Seccin"/>
      </w:pPr>
      <w:r w:rsidRPr="00963B64">
        <w:t>PROLOGO</w:t>
      </w:r>
      <w:r>
        <w:t xml:space="preserve">:  </w:t>
      </w:r>
    </w:p>
    <w:p w:rsidR="001E4AE2" w:rsidRPr="00963B64" w:rsidRDefault="001E4AE2" w:rsidP="00700F60">
      <w:pPr>
        <w:jc w:val="both"/>
        <w:rPr>
          <w:rFonts w:eastAsia="Times New Roman" w:cstheme="minorHAnsi"/>
          <w:b/>
        </w:rPr>
      </w:pPr>
      <w:r>
        <w:rPr>
          <w:rStyle w:val="Refdenotaalpie"/>
          <w:rFonts w:eastAsia="Times New Roman"/>
        </w:rPr>
        <w:footnoteReference w:id="1"/>
      </w:r>
      <w:r>
        <w:rPr>
          <w:rFonts w:eastAsia="Times New Roman" w:cstheme="minorHAnsi"/>
        </w:rPr>
        <w:t xml:space="preserve">El Ayuntamiento de ……………, </w:t>
      </w:r>
      <w:r w:rsidRPr="00963B64">
        <w:rPr>
          <w:rFonts w:eastAsia="Times New Roman" w:cstheme="minorHAnsi"/>
          <w:b/>
        </w:rPr>
        <w:t xml:space="preserve"> </w:t>
      </w:r>
      <w:r w:rsidRPr="00963B64">
        <w:rPr>
          <w:rFonts w:eastAsia="Times New Roman" w:cstheme="minorHAnsi"/>
        </w:rPr>
        <w:t xml:space="preserve">como </w:t>
      </w:r>
      <w:r w:rsidRPr="00302DD6">
        <w:rPr>
          <w:rFonts w:eastAsia="Times New Roman" w:cstheme="minorHAnsi"/>
          <w:u w:val="single"/>
        </w:rPr>
        <w:t>entidad ejecutora u órgano gestor</w:t>
      </w:r>
      <w:r w:rsidRPr="00963B64">
        <w:rPr>
          <w:rFonts w:eastAsia="Times New Roman" w:cstheme="minorHAnsi"/>
        </w:rPr>
        <w:t xml:space="preserve"> </w:t>
      </w:r>
      <w:r>
        <w:rPr>
          <w:rFonts w:eastAsia="Times New Roman" w:cstheme="minorHAnsi"/>
        </w:rPr>
        <w:t xml:space="preserve">del Programa……………., con financiación de los Fondos…………………………………………., </w:t>
      </w:r>
      <w:r w:rsidRPr="00963B64">
        <w:rPr>
          <w:rFonts w:eastAsia="Times New Roman" w:cstheme="minorHAnsi"/>
        </w:rPr>
        <w:t>según proceda en cada caso,</w:t>
      </w:r>
      <w:r>
        <w:rPr>
          <w:rFonts w:eastAsia="Times New Roman" w:cstheme="minorHAnsi"/>
        </w:rPr>
        <w:t xml:space="preserve"> cumplimenta el siguiente cuestionario de evaluación de riesgo </w:t>
      </w:r>
    </w:p>
    <w:p w:rsidR="001E4AE2" w:rsidRPr="00963B64" w:rsidRDefault="001E4AE2" w:rsidP="00700F60">
      <w:pPr>
        <w:pStyle w:val="Seccin"/>
        <w:rPr>
          <w:rFonts w:eastAsia="Calibri"/>
          <w:iCs/>
          <w:color w:val="808080"/>
        </w:rPr>
      </w:pPr>
      <w:r>
        <w:t xml:space="preserve">ANEXO I: </w:t>
      </w:r>
      <w:r w:rsidRPr="00963B64">
        <w:t>CUESTIONARIO BASICO Y PREVIO DE EVALUACION DEL RIESGO D</w:t>
      </w:r>
      <w:r>
        <w:t xml:space="preserve">EL AYUNTAMIENTO </w:t>
      </w:r>
      <w:proofErr w:type="gramStart"/>
      <w:r>
        <w:t>DE  …</w:t>
      </w:r>
      <w:proofErr w:type="gramEnd"/>
      <w:r>
        <w:t>…………….………………</w:t>
      </w:r>
      <w:r w:rsidRPr="00963B64">
        <w:rPr>
          <w:rFonts w:eastAsia="Calibri"/>
          <w:iCs/>
          <w:color w:val="808080"/>
        </w:rPr>
        <w:t xml:space="preserve"> </w:t>
      </w:r>
    </w:p>
    <w:p w:rsidR="001E4AE2" w:rsidRDefault="001E4AE2" w:rsidP="00700F60">
      <w:pPr>
        <w:pStyle w:val="Prrafo1"/>
      </w:pPr>
      <w:r w:rsidRPr="006A5DEC">
        <w:t>Esta autoevaluación</w:t>
      </w:r>
      <w:r w:rsidRPr="006A5DEC">
        <w:rPr>
          <w:color w:val="333399"/>
        </w:rPr>
        <w:t xml:space="preserve"> </w:t>
      </w:r>
      <w:r w:rsidRPr="006A5DEC">
        <w:t>e</w:t>
      </w:r>
      <w:r>
        <w:t xml:space="preserve">s lo obligaría y mínima </w:t>
      </w:r>
      <w:r w:rsidRPr="00963B64">
        <w:t>para el órgano gestor</w:t>
      </w:r>
      <w:r>
        <w:t xml:space="preserve"> de fondos de……………………………….…, según en el Anexo II.B.5 </w:t>
      </w:r>
      <w:r w:rsidRPr="006A5DEC">
        <w:t xml:space="preserve"> de la Orden HFP/1030/2021, de 29 de septiembre</w:t>
      </w:r>
      <w:r>
        <w:t>:</w:t>
      </w:r>
    </w:p>
    <w:tbl>
      <w:tblPr>
        <w:tblW w:w="8535" w:type="dxa"/>
        <w:tblBorders>
          <w:top w:val="single" w:sz="6" w:space="0" w:color="D99594" w:themeColor="accent2" w:themeTint="99"/>
          <w:left w:val="single" w:sz="6" w:space="0" w:color="D99594" w:themeColor="accent2" w:themeTint="99"/>
          <w:bottom w:val="single" w:sz="6" w:space="0" w:color="D99594" w:themeColor="accent2" w:themeTint="99"/>
          <w:right w:val="single" w:sz="6" w:space="0" w:color="D99594" w:themeColor="accent2" w:themeTint="99"/>
          <w:insideH w:val="single" w:sz="6" w:space="0" w:color="D99594" w:themeColor="accent2" w:themeTint="99"/>
          <w:insideV w:val="single" w:sz="6" w:space="0" w:color="D99594" w:themeColor="accent2" w:themeTint="99"/>
        </w:tblBorders>
        <w:tblCellMar>
          <w:top w:w="15" w:type="dxa"/>
          <w:left w:w="15" w:type="dxa"/>
          <w:bottom w:w="15" w:type="dxa"/>
          <w:right w:w="15" w:type="dxa"/>
        </w:tblCellMar>
        <w:tblLook w:val="04A0"/>
      </w:tblPr>
      <w:tblGrid>
        <w:gridCol w:w="2919"/>
        <w:gridCol w:w="1404"/>
        <w:gridCol w:w="1404"/>
        <w:gridCol w:w="1404"/>
        <w:gridCol w:w="1404"/>
      </w:tblGrid>
      <w:tr w:rsidR="001E4AE2" w:rsidRPr="00700F60" w:rsidTr="00700F60">
        <w:trPr>
          <w:tblHeader/>
        </w:trPr>
        <w:tc>
          <w:tcPr>
            <w:tcW w:w="0" w:type="auto"/>
            <w:vMerge w:val="restart"/>
            <w:vAlign w:val="center"/>
            <w:hideMark/>
          </w:tcPr>
          <w:p w:rsidR="001E4AE2" w:rsidRPr="00700F60" w:rsidRDefault="001E4AE2" w:rsidP="002F3568">
            <w:pPr>
              <w:ind w:right="92"/>
              <w:rPr>
                <w:rFonts w:eastAsia="Times New Roman" w:cstheme="minorHAnsi"/>
                <w:b/>
                <w:bCs/>
                <w:iCs/>
                <w:color w:val="000000" w:themeColor="text1"/>
              </w:rPr>
            </w:pPr>
            <w:r w:rsidRPr="00700F60">
              <w:rPr>
                <w:rFonts w:eastAsia="Times New Roman" w:cstheme="minorHAnsi"/>
                <w:b/>
                <w:bCs/>
                <w:iCs/>
                <w:color w:val="000000" w:themeColor="text1"/>
              </w:rPr>
              <w:t>Pregunta</w:t>
            </w:r>
          </w:p>
        </w:tc>
        <w:tc>
          <w:tcPr>
            <w:tcW w:w="0" w:type="auto"/>
            <w:gridSpan w:val="4"/>
            <w:vAlign w:val="center"/>
            <w:hideMark/>
          </w:tcPr>
          <w:p w:rsidR="001E4AE2" w:rsidRPr="00700F60" w:rsidRDefault="001E4AE2" w:rsidP="001E4AE2">
            <w:pPr>
              <w:rPr>
                <w:rFonts w:eastAsia="Times New Roman" w:cstheme="minorHAnsi"/>
                <w:b/>
                <w:bCs/>
                <w:iCs/>
                <w:color w:val="000000" w:themeColor="text1"/>
              </w:rPr>
            </w:pPr>
            <w:r w:rsidRPr="00700F60">
              <w:rPr>
                <w:rFonts w:eastAsia="Times New Roman" w:cstheme="minorHAnsi"/>
                <w:b/>
                <w:bCs/>
                <w:iCs/>
                <w:color w:val="000000" w:themeColor="text1"/>
              </w:rPr>
              <w:t>Grado de cumplimiento</w:t>
            </w:r>
          </w:p>
        </w:tc>
      </w:tr>
      <w:tr w:rsidR="001E4AE2" w:rsidRPr="00700F60" w:rsidTr="00700F60">
        <w:trPr>
          <w:trHeight w:val="50"/>
          <w:tblHeader/>
        </w:trPr>
        <w:tc>
          <w:tcPr>
            <w:tcW w:w="0" w:type="auto"/>
            <w:vMerge/>
            <w:vAlign w:val="center"/>
            <w:hideMark/>
          </w:tcPr>
          <w:p w:rsidR="001E4AE2" w:rsidRPr="00700F60" w:rsidRDefault="001E4AE2" w:rsidP="002F3568">
            <w:pPr>
              <w:ind w:right="92"/>
              <w:jc w:val="both"/>
              <w:rPr>
                <w:rFonts w:eastAsia="Times New Roman" w:cstheme="minorHAnsi"/>
                <w:iCs/>
                <w:color w:val="000000" w:themeColor="text1"/>
              </w:rPr>
            </w:pPr>
          </w:p>
        </w:tc>
        <w:tc>
          <w:tcPr>
            <w:tcW w:w="0" w:type="auto"/>
            <w:vAlign w:val="center"/>
            <w:hideMark/>
          </w:tcPr>
          <w:p w:rsidR="001E4AE2" w:rsidRPr="00700F60" w:rsidRDefault="001E4AE2" w:rsidP="001E4AE2">
            <w:pPr>
              <w:rPr>
                <w:rFonts w:eastAsia="Times New Roman" w:cstheme="minorHAnsi"/>
                <w:b/>
                <w:bCs/>
                <w:iCs/>
                <w:color w:val="000000" w:themeColor="text1"/>
              </w:rPr>
            </w:pPr>
            <w:r w:rsidRPr="00700F60">
              <w:rPr>
                <w:rFonts w:eastAsia="Times New Roman" w:cstheme="minorHAnsi"/>
                <w:b/>
                <w:bCs/>
                <w:iCs/>
                <w:color w:val="000000" w:themeColor="text1"/>
              </w:rPr>
              <w:t>4</w:t>
            </w:r>
          </w:p>
        </w:tc>
        <w:tc>
          <w:tcPr>
            <w:tcW w:w="0" w:type="auto"/>
            <w:vAlign w:val="center"/>
            <w:hideMark/>
          </w:tcPr>
          <w:p w:rsidR="001E4AE2" w:rsidRPr="00700F60" w:rsidRDefault="001E4AE2" w:rsidP="001E4AE2">
            <w:pPr>
              <w:rPr>
                <w:rFonts w:eastAsia="Times New Roman" w:cstheme="minorHAnsi"/>
                <w:b/>
                <w:bCs/>
                <w:iCs/>
                <w:color w:val="000000" w:themeColor="text1"/>
              </w:rPr>
            </w:pPr>
            <w:r w:rsidRPr="00700F60">
              <w:rPr>
                <w:rFonts w:eastAsia="Times New Roman" w:cstheme="minorHAnsi"/>
                <w:b/>
                <w:bCs/>
                <w:iCs/>
                <w:color w:val="000000" w:themeColor="text1"/>
              </w:rPr>
              <w:t>3</w:t>
            </w:r>
          </w:p>
        </w:tc>
        <w:tc>
          <w:tcPr>
            <w:tcW w:w="0" w:type="auto"/>
            <w:vAlign w:val="center"/>
            <w:hideMark/>
          </w:tcPr>
          <w:p w:rsidR="001E4AE2" w:rsidRPr="00700F60" w:rsidRDefault="001E4AE2" w:rsidP="001E4AE2">
            <w:pPr>
              <w:rPr>
                <w:rFonts w:eastAsia="Times New Roman" w:cstheme="minorHAnsi"/>
                <w:b/>
                <w:bCs/>
                <w:iCs/>
                <w:color w:val="000000" w:themeColor="text1"/>
              </w:rPr>
            </w:pPr>
            <w:r w:rsidRPr="00700F60">
              <w:rPr>
                <w:rFonts w:eastAsia="Times New Roman" w:cstheme="minorHAnsi"/>
                <w:b/>
                <w:bCs/>
                <w:iCs/>
                <w:color w:val="000000" w:themeColor="text1"/>
              </w:rPr>
              <w:t>2</w:t>
            </w:r>
          </w:p>
        </w:tc>
        <w:tc>
          <w:tcPr>
            <w:tcW w:w="0" w:type="auto"/>
            <w:shd w:val="clear" w:color="auto" w:fill="FEFEFE"/>
            <w:vAlign w:val="center"/>
            <w:hideMark/>
          </w:tcPr>
          <w:p w:rsidR="001E4AE2" w:rsidRPr="00700F60" w:rsidRDefault="001E4AE2" w:rsidP="001E4AE2">
            <w:pPr>
              <w:rPr>
                <w:rFonts w:eastAsia="Times New Roman" w:cstheme="minorHAnsi"/>
                <w:b/>
                <w:bCs/>
                <w:iCs/>
                <w:color w:val="000000" w:themeColor="text1"/>
              </w:rPr>
            </w:pPr>
            <w:r w:rsidRPr="00700F60">
              <w:rPr>
                <w:rFonts w:eastAsia="Times New Roman" w:cstheme="minorHAnsi"/>
                <w:b/>
                <w:bCs/>
                <w:iCs/>
                <w:color w:val="000000" w:themeColor="text1"/>
              </w:rPr>
              <w:t>1</w:t>
            </w:r>
          </w:p>
        </w:tc>
      </w:tr>
      <w:tr w:rsidR="001E4AE2" w:rsidRPr="00700F60" w:rsidTr="00700F60">
        <w:tc>
          <w:tcPr>
            <w:tcW w:w="0" w:type="auto"/>
            <w:shd w:val="clear" w:color="auto" w:fill="FEFEFE"/>
            <w:vAlign w:val="center"/>
            <w:hideMark/>
          </w:tcPr>
          <w:p w:rsidR="001E4AE2" w:rsidRPr="00700F60" w:rsidRDefault="001E4AE2" w:rsidP="002F3568">
            <w:pPr>
              <w:ind w:right="92"/>
              <w:jc w:val="both"/>
              <w:rPr>
                <w:rFonts w:eastAsia="Times New Roman" w:cstheme="minorHAnsi"/>
                <w:iCs/>
                <w:color w:val="000000" w:themeColor="text1"/>
              </w:rPr>
            </w:pPr>
            <w:r w:rsidRPr="00700F60">
              <w:rPr>
                <w:rFonts w:eastAsia="Times New Roman" w:cstheme="minorHAnsi"/>
                <w:iCs/>
                <w:color w:val="000000" w:themeColor="text1"/>
              </w:rPr>
              <w:t>1. ¿Se dispone de un «Plan de medidas antifraude» que le permita a la entidad ejecutora o a la entidad decisora garantizar y declarar que, en su respectivo ámbito de actuación, los fondos correspondientes se han utilizado de conformidad con las normas aplicables, en particular, en lo que se refiere a la prevención, detección y corrección del fraude, la corrupción y los conflictos de intereses?</w:t>
            </w:r>
          </w:p>
        </w:tc>
        <w:tc>
          <w:tcPr>
            <w:tcW w:w="0" w:type="auto"/>
            <w:shd w:val="clear" w:color="auto" w:fill="FEFEFE"/>
            <w:vAlign w:val="center"/>
            <w:hideMark/>
          </w:tcPr>
          <w:p w:rsidR="001E4AE2" w:rsidRPr="00700F60" w:rsidRDefault="001E4AE2" w:rsidP="001E4AE2">
            <w:pPr>
              <w:rPr>
                <w:rFonts w:eastAsia="Times New Roman" w:cstheme="minorHAnsi"/>
                <w:iCs/>
                <w:color w:val="000000" w:themeColor="text1"/>
              </w:rPr>
            </w:pPr>
          </w:p>
        </w:tc>
        <w:tc>
          <w:tcPr>
            <w:tcW w:w="0" w:type="auto"/>
            <w:shd w:val="clear" w:color="auto" w:fill="FEFEFE"/>
            <w:vAlign w:val="center"/>
            <w:hideMark/>
          </w:tcPr>
          <w:p w:rsidR="001E4AE2" w:rsidRPr="00700F60" w:rsidRDefault="001E4AE2" w:rsidP="001E4AE2">
            <w:pPr>
              <w:jc w:val="both"/>
              <w:rPr>
                <w:rFonts w:eastAsia="Times New Roman" w:cstheme="minorHAnsi"/>
                <w:iCs/>
                <w:color w:val="000000" w:themeColor="text1"/>
              </w:rPr>
            </w:pPr>
          </w:p>
        </w:tc>
        <w:tc>
          <w:tcPr>
            <w:tcW w:w="0" w:type="auto"/>
            <w:shd w:val="clear" w:color="auto" w:fill="FEFEFE"/>
            <w:vAlign w:val="center"/>
            <w:hideMark/>
          </w:tcPr>
          <w:p w:rsidR="001E4AE2" w:rsidRPr="00700F60" w:rsidRDefault="001E4AE2" w:rsidP="001E4AE2">
            <w:pPr>
              <w:jc w:val="both"/>
              <w:rPr>
                <w:rFonts w:eastAsia="Times New Roman" w:cstheme="minorHAnsi"/>
                <w:iCs/>
                <w:color w:val="000000" w:themeColor="text1"/>
              </w:rPr>
            </w:pPr>
          </w:p>
        </w:tc>
        <w:tc>
          <w:tcPr>
            <w:tcW w:w="0" w:type="auto"/>
            <w:shd w:val="clear" w:color="auto" w:fill="FEFEFE"/>
            <w:vAlign w:val="center"/>
            <w:hideMark/>
          </w:tcPr>
          <w:p w:rsidR="001E4AE2" w:rsidRPr="00700F60" w:rsidRDefault="001E4AE2" w:rsidP="001E4AE2">
            <w:pPr>
              <w:jc w:val="both"/>
              <w:rPr>
                <w:rFonts w:eastAsia="Times New Roman" w:cstheme="minorHAnsi"/>
                <w:iCs/>
                <w:color w:val="000000" w:themeColor="text1"/>
              </w:rPr>
            </w:pPr>
          </w:p>
        </w:tc>
      </w:tr>
      <w:tr w:rsidR="001E4AE2" w:rsidRPr="00700F60" w:rsidTr="00700F60">
        <w:tc>
          <w:tcPr>
            <w:tcW w:w="0" w:type="auto"/>
            <w:vAlign w:val="center"/>
            <w:hideMark/>
          </w:tcPr>
          <w:p w:rsidR="001E4AE2" w:rsidRPr="00700F60" w:rsidRDefault="001E4AE2" w:rsidP="002F3568">
            <w:pPr>
              <w:ind w:right="92"/>
              <w:jc w:val="both"/>
              <w:rPr>
                <w:rFonts w:eastAsia="Times New Roman" w:cstheme="minorHAnsi"/>
                <w:iCs/>
                <w:color w:val="000000" w:themeColor="text1"/>
              </w:rPr>
            </w:pPr>
            <w:r w:rsidRPr="00700F60">
              <w:rPr>
                <w:rFonts w:eastAsia="Times New Roman" w:cstheme="minorHAnsi"/>
                <w:iCs/>
                <w:color w:val="000000" w:themeColor="text1"/>
              </w:rPr>
              <w:t>2. ¿Se constata la existencia del correspondiente «Plan de medidas antifraude» en todos los niveles de ejecución?</w:t>
            </w:r>
          </w:p>
        </w:tc>
        <w:tc>
          <w:tcPr>
            <w:tcW w:w="0" w:type="auto"/>
            <w:vAlign w:val="center"/>
            <w:hideMark/>
          </w:tcPr>
          <w:p w:rsidR="001E4AE2" w:rsidRPr="00700F60" w:rsidRDefault="001E4AE2" w:rsidP="001E4AE2">
            <w:pPr>
              <w:rPr>
                <w:rFonts w:eastAsia="Times New Roman" w:cstheme="minorHAnsi"/>
                <w:iCs/>
                <w:color w:val="000000" w:themeColor="text1"/>
              </w:rPr>
            </w:pPr>
          </w:p>
        </w:tc>
        <w:tc>
          <w:tcPr>
            <w:tcW w:w="0" w:type="auto"/>
            <w:vAlign w:val="center"/>
            <w:hideMark/>
          </w:tcPr>
          <w:p w:rsidR="001E4AE2" w:rsidRPr="00700F60" w:rsidRDefault="001E4AE2" w:rsidP="001E4AE2">
            <w:pPr>
              <w:jc w:val="both"/>
              <w:rPr>
                <w:rFonts w:eastAsia="Times New Roman" w:cstheme="minorHAnsi"/>
                <w:iCs/>
                <w:color w:val="000000" w:themeColor="text1"/>
              </w:rPr>
            </w:pPr>
          </w:p>
        </w:tc>
        <w:tc>
          <w:tcPr>
            <w:tcW w:w="0" w:type="auto"/>
            <w:vAlign w:val="center"/>
            <w:hideMark/>
          </w:tcPr>
          <w:p w:rsidR="001E4AE2" w:rsidRPr="00700F60" w:rsidRDefault="001E4AE2" w:rsidP="001E4AE2">
            <w:pPr>
              <w:jc w:val="both"/>
              <w:rPr>
                <w:rFonts w:eastAsia="Times New Roman" w:cstheme="minorHAnsi"/>
                <w:iCs/>
                <w:color w:val="000000" w:themeColor="text1"/>
              </w:rPr>
            </w:pPr>
          </w:p>
        </w:tc>
        <w:tc>
          <w:tcPr>
            <w:tcW w:w="0" w:type="auto"/>
            <w:vAlign w:val="center"/>
            <w:hideMark/>
          </w:tcPr>
          <w:p w:rsidR="001E4AE2" w:rsidRPr="00700F60" w:rsidRDefault="001E4AE2" w:rsidP="001E4AE2">
            <w:pPr>
              <w:jc w:val="both"/>
              <w:rPr>
                <w:rFonts w:eastAsia="Times New Roman" w:cstheme="minorHAnsi"/>
                <w:iCs/>
                <w:color w:val="000000" w:themeColor="text1"/>
              </w:rPr>
            </w:pPr>
          </w:p>
        </w:tc>
      </w:tr>
      <w:tr w:rsidR="001E4AE2" w:rsidRPr="00700F60" w:rsidTr="00700F60">
        <w:tc>
          <w:tcPr>
            <w:tcW w:w="0" w:type="auto"/>
            <w:gridSpan w:val="5"/>
            <w:shd w:val="clear" w:color="auto" w:fill="FEFEFE"/>
            <w:vAlign w:val="center"/>
            <w:hideMark/>
          </w:tcPr>
          <w:p w:rsidR="001E4AE2" w:rsidRPr="00700F60" w:rsidRDefault="001E4AE2" w:rsidP="002F3568">
            <w:pPr>
              <w:ind w:right="92"/>
              <w:jc w:val="both"/>
              <w:rPr>
                <w:rFonts w:eastAsia="Times New Roman" w:cstheme="minorHAnsi"/>
                <w:iCs/>
                <w:color w:val="000000" w:themeColor="text1"/>
              </w:rPr>
            </w:pPr>
            <w:r w:rsidRPr="00700F60">
              <w:rPr>
                <w:rFonts w:eastAsia="Times New Roman" w:cstheme="minorHAnsi"/>
                <w:iCs/>
                <w:color w:val="000000" w:themeColor="text1"/>
              </w:rPr>
              <w:t>Prevención</w:t>
            </w:r>
          </w:p>
        </w:tc>
      </w:tr>
      <w:tr w:rsidR="001E4AE2" w:rsidRPr="00700F60" w:rsidTr="00700F60">
        <w:tc>
          <w:tcPr>
            <w:tcW w:w="0" w:type="auto"/>
            <w:vAlign w:val="center"/>
            <w:hideMark/>
          </w:tcPr>
          <w:p w:rsidR="001E4AE2" w:rsidRPr="00700F60" w:rsidRDefault="001E4AE2" w:rsidP="002F3568">
            <w:pPr>
              <w:ind w:right="92"/>
              <w:jc w:val="both"/>
              <w:rPr>
                <w:rFonts w:eastAsia="Times New Roman" w:cstheme="minorHAnsi"/>
                <w:iCs/>
                <w:color w:val="000000" w:themeColor="text1"/>
              </w:rPr>
            </w:pPr>
            <w:r w:rsidRPr="00700F60">
              <w:rPr>
                <w:rFonts w:eastAsia="Times New Roman" w:cstheme="minorHAnsi"/>
                <w:iCs/>
                <w:color w:val="000000" w:themeColor="text1"/>
              </w:rPr>
              <w:t>3. ¿Dispone de una declaración, al más alto nivel, donde se comprometa a luchar contra el fraude?</w:t>
            </w:r>
          </w:p>
        </w:tc>
        <w:tc>
          <w:tcPr>
            <w:tcW w:w="0" w:type="auto"/>
            <w:vAlign w:val="center"/>
            <w:hideMark/>
          </w:tcPr>
          <w:p w:rsidR="001E4AE2" w:rsidRPr="00700F60" w:rsidRDefault="001E4AE2" w:rsidP="001E4AE2">
            <w:pPr>
              <w:rPr>
                <w:rFonts w:eastAsia="Times New Roman" w:cstheme="minorHAnsi"/>
                <w:iCs/>
                <w:color w:val="000000" w:themeColor="text1"/>
              </w:rPr>
            </w:pPr>
          </w:p>
        </w:tc>
        <w:tc>
          <w:tcPr>
            <w:tcW w:w="0" w:type="auto"/>
            <w:vAlign w:val="center"/>
            <w:hideMark/>
          </w:tcPr>
          <w:p w:rsidR="001E4AE2" w:rsidRPr="00700F60" w:rsidRDefault="001E4AE2" w:rsidP="001E4AE2">
            <w:pPr>
              <w:jc w:val="both"/>
              <w:rPr>
                <w:rFonts w:eastAsia="Times New Roman" w:cstheme="minorHAnsi"/>
                <w:iCs/>
                <w:color w:val="000000" w:themeColor="text1"/>
              </w:rPr>
            </w:pPr>
          </w:p>
        </w:tc>
        <w:tc>
          <w:tcPr>
            <w:tcW w:w="0" w:type="auto"/>
            <w:vAlign w:val="center"/>
            <w:hideMark/>
          </w:tcPr>
          <w:p w:rsidR="001E4AE2" w:rsidRPr="00700F60" w:rsidRDefault="001E4AE2" w:rsidP="001E4AE2">
            <w:pPr>
              <w:jc w:val="both"/>
              <w:rPr>
                <w:rFonts w:eastAsia="Times New Roman" w:cstheme="minorHAnsi"/>
                <w:iCs/>
                <w:color w:val="000000" w:themeColor="text1"/>
              </w:rPr>
            </w:pPr>
          </w:p>
        </w:tc>
        <w:tc>
          <w:tcPr>
            <w:tcW w:w="0" w:type="auto"/>
            <w:vAlign w:val="center"/>
            <w:hideMark/>
          </w:tcPr>
          <w:p w:rsidR="001E4AE2" w:rsidRPr="00700F60" w:rsidRDefault="001E4AE2" w:rsidP="001E4AE2">
            <w:pPr>
              <w:jc w:val="both"/>
              <w:rPr>
                <w:rFonts w:eastAsia="Times New Roman" w:cstheme="minorHAnsi"/>
                <w:iCs/>
                <w:color w:val="000000" w:themeColor="text1"/>
              </w:rPr>
            </w:pPr>
          </w:p>
        </w:tc>
      </w:tr>
      <w:tr w:rsidR="001E4AE2" w:rsidRPr="00700F60" w:rsidTr="00700F60">
        <w:tc>
          <w:tcPr>
            <w:tcW w:w="0" w:type="auto"/>
            <w:shd w:val="clear" w:color="auto" w:fill="FEFEFE"/>
            <w:vAlign w:val="center"/>
            <w:hideMark/>
          </w:tcPr>
          <w:p w:rsidR="001E4AE2" w:rsidRPr="00700F60" w:rsidRDefault="001E4AE2" w:rsidP="002F3568">
            <w:pPr>
              <w:ind w:right="92"/>
              <w:jc w:val="both"/>
              <w:rPr>
                <w:rFonts w:eastAsia="Times New Roman" w:cstheme="minorHAnsi"/>
                <w:iCs/>
                <w:color w:val="000000" w:themeColor="text1"/>
              </w:rPr>
            </w:pPr>
            <w:r w:rsidRPr="00700F60">
              <w:rPr>
                <w:rFonts w:eastAsia="Times New Roman" w:cstheme="minorHAnsi"/>
                <w:iCs/>
                <w:color w:val="000000" w:themeColor="text1"/>
              </w:rPr>
              <w:t>4. ¿Se realiza una autoevaluación que identifique los riesgos específicos, su impacto y la probabilidad de que ocurran y se revisa periódicamente?</w:t>
            </w:r>
          </w:p>
        </w:tc>
        <w:tc>
          <w:tcPr>
            <w:tcW w:w="0" w:type="auto"/>
            <w:shd w:val="clear" w:color="auto" w:fill="FEFEFE"/>
            <w:vAlign w:val="center"/>
            <w:hideMark/>
          </w:tcPr>
          <w:p w:rsidR="001E4AE2" w:rsidRPr="00700F60" w:rsidRDefault="001E4AE2" w:rsidP="001E4AE2">
            <w:pPr>
              <w:rPr>
                <w:rFonts w:eastAsia="Times New Roman" w:cstheme="minorHAnsi"/>
                <w:iCs/>
                <w:color w:val="000000" w:themeColor="text1"/>
              </w:rPr>
            </w:pPr>
          </w:p>
        </w:tc>
        <w:tc>
          <w:tcPr>
            <w:tcW w:w="0" w:type="auto"/>
            <w:shd w:val="clear" w:color="auto" w:fill="FEFEFE"/>
            <w:vAlign w:val="center"/>
            <w:hideMark/>
          </w:tcPr>
          <w:p w:rsidR="001E4AE2" w:rsidRPr="00700F60" w:rsidRDefault="001E4AE2" w:rsidP="001E4AE2">
            <w:pPr>
              <w:jc w:val="both"/>
              <w:rPr>
                <w:rFonts w:eastAsia="Times New Roman" w:cstheme="minorHAnsi"/>
                <w:iCs/>
                <w:color w:val="000000" w:themeColor="text1"/>
              </w:rPr>
            </w:pPr>
          </w:p>
        </w:tc>
        <w:tc>
          <w:tcPr>
            <w:tcW w:w="0" w:type="auto"/>
            <w:shd w:val="clear" w:color="auto" w:fill="FEFEFE"/>
            <w:vAlign w:val="center"/>
            <w:hideMark/>
          </w:tcPr>
          <w:p w:rsidR="001E4AE2" w:rsidRPr="00700F60" w:rsidRDefault="001E4AE2" w:rsidP="001E4AE2">
            <w:pPr>
              <w:jc w:val="both"/>
              <w:rPr>
                <w:rFonts w:eastAsia="Times New Roman" w:cstheme="minorHAnsi"/>
                <w:iCs/>
                <w:color w:val="000000" w:themeColor="text1"/>
              </w:rPr>
            </w:pPr>
          </w:p>
        </w:tc>
        <w:tc>
          <w:tcPr>
            <w:tcW w:w="0" w:type="auto"/>
            <w:shd w:val="clear" w:color="auto" w:fill="FEFEFE"/>
            <w:vAlign w:val="center"/>
            <w:hideMark/>
          </w:tcPr>
          <w:p w:rsidR="001E4AE2" w:rsidRPr="00700F60" w:rsidRDefault="001E4AE2" w:rsidP="001E4AE2">
            <w:pPr>
              <w:jc w:val="both"/>
              <w:rPr>
                <w:rFonts w:eastAsia="Times New Roman" w:cstheme="minorHAnsi"/>
                <w:iCs/>
                <w:color w:val="000000" w:themeColor="text1"/>
              </w:rPr>
            </w:pPr>
          </w:p>
        </w:tc>
      </w:tr>
      <w:tr w:rsidR="001E4AE2" w:rsidRPr="00700F60" w:rsidTr="00700F60">
        <w:tc>
          <w:tcPr>
            <w:tcW w:w="0" w:type="auto"/>
            <w:vAlign w:val="center"/>
            <w:hideMark/>
          </w:tcPr>
          <w:p w:rsidR="001E4AE2" w:rsidRPr="00700F60" w:rsidRDefault="001E4AE2" w:rsidP="002F3568">
            <w:pPr>
              <w:ind w:right="92"/>
              <w:jc w:val="both"/>
              <w:rPr>
                <w:rFonts w:eastAsia="Times New Roman" w:cstheme="minorHAnsi"/>
                <w:iCs/>
                <w:color w:val="000000" w:themeColor="text1"/>
              </w:rPr>
            </w:pPr>
            <w:r w:rsidRPr="00700F60">
              <w:rPr>
                <w:rFonts w:eastAsia="Times New Roman" w:cstheme="minorHAnsi"/>
                <w:iCs/>
                <w:color w:val="000000" w:themeColor="text1"/>
              </w:rPr>
              <w:t>5. ¿Se difunde un código ético y se informa sobre la política de obsequios?</w:t>
            </w:r>
          </w:p>
        </w:tc>
        <w:tc>
          <w:tcPr>
            <w:tcW w:w="0" w:type="auto"/>
            <w:vAlign w:val="center"/>
            <w:hideMark/>
          </w:tcPr>
          <w:p w:rsidR="001E4AE2" w:rsidRPr="00700F60" w:rsidRDefault="001E4AE2" w:rsidP="001E4AE2">
            <w:pPr>
              <w:rPr>
                <w:rFonts w:eastAsia="Times New Roman" w:cstheme="minorHAnsi"/>
                <w:iCs/>
                <w:color w:val="000000" w:themeColor="text1"/>
              </w:rPr>
            </w:pPr>
          </w:p>
        </w:tc>
        <w:tc>
          <w:tcPr>
            <w:tcW w:w="0" w:type="auto"/>
            <w:vAlign w:val="center"/>
            <w:hideMark/>
          </w:tcPr>
          <w:p w:rsidR="001E4AE2" w:rsidRPr="00700F60" w:rsidRDefault="001E4AE2" w:rsidP="001E4AE2">
            <w:pPr>
              <w:jc w:val="both"/>
              <w:rPr>
                <w:rFonts w:eastAsia="Times New Roman" w:cstheme="minorHAnsi"/>
                <w:iCs/>
                <w:color w:val="000000" w:themeColor="text1"/>
              </w:rPr>
            </w:pPr>
          </w:p>
        </w:tc>
        <w:tc>
          <w:tcPr>
            <w:tcW w:w="0" w:type="auto"/>
            <w:vAlign w:val="center"/>
            <w:hideMark/>
          </w:tcPr>
          <w:p w:rsidR="001E4AE2" w:rsidRPr="00700F60" w:rsidRDefault="001E4AE2" w:rsidP="001E4AE2">
            <w:pPr>
              <w:jc w:val="both"/>
              <w:rPr>
                <w:rFonts w:eastAsia="Times New Roman" w:cstheme="minorHAnsi"/>
                <w:iCs/>
                <w:color w:val="000000" w:themeColor="text1"/>
              </w:rPr>
            </w:pPr>
          </w:p>
        </w:tc>
        <w:tc>
          <w:tcPr>
            <w:tcW w:w="0" w:type="auto"/>
            <w:vAlign w:val="center"/>
            <w:hideMark/>
          </w:tcPr>
          <w:p w:rsidR="001E4AE2" w:rsidRPr="00700F60" w:rsidRDefault="001E4AE2" w:rsidP="001E4AE2">
            <w:pPr>
              <w:jc w:val="both"/>
              <w:rPr>
                <w:rFonts w:eastAsia="Times New Roman" w:cstheme="minorHAnsi"/>
                <w:iCs/>
                <w:color w:val="000000" w:themeColor="text1"/>
              </w:rPr>
            </w:pPr>
          </w:p>
        </w:tc>
      </w:tr>
      <w:tr w:rsidR="001E4AE2" w:rsidRPr="00700F60" w:rsidTr="00700F60">
        <w:tc>
          <w:tcPr>
            <w:tcW w:w="0" w:type="auto"/>
            <w:shd w:val="clear" w:color="auto" w:fill="FEFEFE"/>
            <w:vAlign w:val="center"/>
            <w:hideMark/>
          </w:tcPr>
          <w:p w:rsidR="001E4AE2" w:rsidRPr="00700F60" w:rsidRDefault="001E4AE2" w:rsidP="002F3568">
            <w:pPr>
              <w:ind w:right="92"/>
              <w:jc w:val="both"/>
              <w:rPr>
                <w:rFonts w:eastAsia="Times New Roman" w:cstheme="minorHAnsi"/>
                <w:iCs/>
                <w:color w:val="000000" w:themeColor="text1"/>
              </w:rPr>
            </w:pPr>
            <w:r w:rsidRPr="00700F60">
              <w:rPr>
                <w:rFonts w:eastAsia="Times New Roman" w:cstheme="minorHAnsi"/>
                <w:iCs/>
                <w:color w:val="000000" w:themeColor="text1"/>
              </w:rPr>
              <w:t>6. ¿Se imparte formación que promueva la Ética Pública y que facilite la detección del fraude?</w:t>
            </w:r>
          </w:p>
        </w:tc>
        <w:tc>
          <w:tcPr>
            <w:tcW w:w="0" w:type="auto"/>
            <w:shd w:val="clear" w:color="auto" w:fill="FEFEFE"/>
            <w:vAlign w:val="center"/>
            <w:hideMark/>
          </w:tcPr>
          <w:p w:rsidR="001E4AE2" w:rsidRPr="00700F60" w:rsidRDefault="001E4AE2" w:rsidP="001E4AE2">
            <w:pPr>
              <w:rPr>
                <w:rFonts w:eastAsia="Times New Roman" w:cstheme="minorHAnsi"/>
                <w:iCs/>
                <w:color w:val="000000" w:themeColor="text1"/>
              </w:rPr>
            </w:pPr>
          </w:p>
        </w:tc>
        <w:tc>
          <w:tcPr>
            <w:tcW w:w="0" w:type="auto"/>
            <w:shd w:val="clear" w:color="auto" w:fill="FEFEFE"/>
            <w:vAlign w:val="center"/>
            <w:hideMark/>
          </w:tcPr>
          <w:p w:rsidR="001E4AE2" w:rsidRPr="00700F60" w:rsidRDefault="001E4AE2" w:rsidP="001E4AE2">
            <w:pPr>
              <w:jc w:val="both"/>
              <w:rPr>
                <w:rFonts w:eastAsia="Times New Roman" w:cstheme="minorHAnsi"/>
                <w:iCs/>
                <w:color w:val="000000" w:themeColor="text1"/>
              </w:rPr>
            </w:pPr>
          </w:p>
        </w:tc>
        <w:tc>
          <w:tcPr>
            <w:tcW w:w="0" w:type="auto"/>
            <w:shd w:val="clear" w:color="auto" w:fill="FEFEFE"/>
            <w:vAlign w:val="center"/>
            <w:hideMark/>
          </w:tcPr>
          <w:p w:rsidR="001E4AE2" w:rsidRPr="00700F60" w:rsidRDefault="001E4AE2" w:rsidP="001E4AE2">
            <w:pPr>
              <w:jc w:val="both"/>
              <w:rPr>
                <w:rFonts w:eastAsia="Times New Roman" w:cstheme="minorHAnsi"/>
                <w:iCs/>
                <w:color w:val="000000" w:themeColor="text1"/>
              </w:rPr>
            </w:pPr>
          </w:p>
        </w:tc>
        <w:tc>
          <w:tcPr>
            <w:tcW w:w="0" w:type="auto"/>
            <w:shd w:val="clear" w:color="auto" w:fill="FEFEFE"/>
            <w:vAlign w:val="center"/>
            <w:hideMark/>
          </w:tcPr>
          <w:p w:rsidR="001E4AE2" w:rsidRPr="00700F60" w:rsidRDefault="001E4AE2" w:rsidP="001E4AE2">
            <w:pPr>
              <w:jc w:val="both"/>
              <w:rPr>
                <w:rFonts w:eastAsia="Times New Roman" w:cstheme="minorHAnsi"/>
                <w:iCs/>
                <w:color w:val="000000" w:themeColor="text1"/>
              </w:rPr>
            </w:pPr>
          </w:p>
        </w:tc>
      </w:tr>
      <w:tr w:rsidR="001E4AE2" w:rsidRPr="00700F60" w:rsidTr="00700F60">
        <w:tc>
          <w:tcPr>
            <w:tcW w:w="0" w:type="auto"/>
            <w:vAlign w:val="center"/>
            <w:hideMark/>
          </w:tcPr>
          <w:p w:rsidR="001E4AE2" w:rsidRPr="00700F60" w:rsidRDefault="001E4AE2" w:rsidP="002F3568">
            <w:pPr>
              <w:ind w:right="92"/>
              <w:jc w:val="both"/>
              <w:rPr>
                <w:rFonts w:eastAsia="Times New Roman" w:cstheme="minorHAnsi"/>
                <w:iCs/>
                <w:color w:val="000000" w:themeColor="text1"/>
              </w:rPr>
            </w:pPr>
            <w:r w:rsidRPr="00700F60">
              <w:rPr>
                <w:rFonts w:eastAsia="Times New Roman" w:cstheme="minorHAnsi"/>
                <w:iCs/>
                <w:color w:val="000000" w:themeColor="text1"/>
              </w:rPr>
              <w:t>7. ¿Se ha elaborado un procedimiento para tratar los conflictos de intereses?</w:t>
            </w:r>
          </w:p>
        </w:tc>
        <w:tc>
          <w:tcPr>
            <w:tcW w:w="0" w:type="auto"/>
            <w:vAlign w:val="center"/>
            <w:hideMark/>
          </w:tcPr>
          <w:p w:rsidR="001E4AE2" w:rsidRPr="00700F60" w:rsidRDefault="001E4AE2" w:rsidP="001E4AE2">
            <w:pPr>
              <w:rPr>
                <w:rFonts w:eastAsia="Times New Roman" w:cstheme="minorHAnsi"/>
                <w:iCs/>
                <w:color w:val="000000" w:themeColor="text1"/>
              </w:rPr>
            </w:pPr>
          </w:p>
        </w:tc>
        <w:tc>
          <w:tcPr>
            <w:tcW w:w="0" w:type="auto"/>
            <w:vAlign w:val="center"/>
            <w:hideMark/>
          </w:tcPr>
          <w:p w:rsidR="001E4AE2" w:rsidRPr="00700F60" w:rsidRDefault="001E4AE2" w:rsidP="001E4AE2">
            <w:pPr>
              <w:jc w:val="both"/>
              <w:rPr>
                <w:rFonts w:eastAsia="Times New Roman" w:cstheme="minorHAnsi"/>
                <w:iCs/>
                <w:color w:val="000000" w:themeColor="text1"/>
              </w:rPr>
            </w:pPr>
          </w:p>
        </w:tc>
        <w:tc>
          <w:tcPr>
            <w:tcW w:w="0" w:type="auto"/>
            <w:vAlign w:val="center"/>
            <w:hideMark/>
          </w:tcPr>
          <w:p w:rsidR="001E4AE2" w:rsidRPr="00700F60" w:rsidRDefault="001E4AE2" w:rsidP="001E4AE2">
            <w:pPr>
              <w:jc w:val="both"/>
              <w:rPr>
                <w:rFonts w:eastAsia="Times New Roman" w:cstheme="minorHAnsi"/>
                <w:iCs/>
                <w:color w:val="000000" w:themeColor="text1"/>
              </w:rPr>
            </w:pPr>
          </w:p>
        </w:tc>
        <w:tc>
          <w:tcPr>
            <w:tcW w:w="0" w:type="auto"/>
            <w:vAlign w:val="center"/>
            <w:hideMark/>
          </w:tcPr>
          <w:p w:rsidR="001E4AE2" w:rsidRPr="00700F60" w:rsidRDefault="001E4AE2" w:rsidP="001E4AE2">
            <w:pPr>
              <w:jc w:val="both"/>
              <w:rPr>
                <w:rFonts w:eastAsia="Times New Roman" w:cstheme="minorHAnsi"/>
                <w:iCs/>
                <w:color w:val="000000" w:themeColor="text1"/>
              </w:rPr>
            </w:pPr>
          </w:p>
        </w:tc>
      </w:tr>
      <w:tr w:rsidR="001E4AE2" w:rsidRPr="00700F60" w:rsidTr="00700F60">
        <w:tc>
          <w:tcPr>
            <w:tcW w:w="0" w:type="auto"/>
            <w:shd w:val="clear" w:color="auto" w:fill="FEFEFE"/>
            <w:vAlign w:val="center"/>
            <w:hideMark/>
          </w:tcPr>
          <w:p w:rsidR="001E4AE2" w:rsidRPr="00700F60" w:rsidRDefault="001E4AE2" w:rsidP="002F3568">
            <w:pPr>
              <w:ind w:right="92"/>
              <w:jc w:val="both"/>
              <w:rPr>
                <w:rFonts w:eastAsia="Times New Roman" w:cstheme="minorHAnsi"/>
                <w:iCs/>
                <w:color w:val="000000" w:themeColor="text1"/>
              </w:rPr>
            </w:pPr>
            <w:r w:rsidRPr="00700F60">
              <w:rPr>
                <w:rFonts w:eastAsia="Times New Roman" w:cstheme="minorHAnsi"/>
                <w:iCs/>
                <w:color w:val="000000" w:themeColor="text1"/>
              </w:rPr>
              <w:t>8. ¿Se cumplimenta una declaración de ausencia de conflicto de intereses por todos los intervinientes?</w:t>
            </w:r>
          </w:p>
        </w:tc>
        <w:tc>
          <w:tcPr>
            <w:tcW w:w="0" w:type="auto"/>
            <w:shd w:val="clear" w:color="auto" w:fill="FEFEFE"/>
            <w:vAlign w:val="center"/>
            <w:hideMark/>
          </w:tcPr>
          <w:p w:rsidR="001E4AE2" w:rsidRPr="00700F60" w:rsidRDefault="001E4AE2" w:rsidP="001E4AE2">
            <w:pPr>
              <w:rPr>
                <w:rFonts w:eastAsia="Times New Roman" w:cstheme="minorHAnsi"/>
                <w:iCs/>
                <w:color w:val="000000" w:themeColor="text1"/>
              </w:rPr>
            </w:pPr>
          </w:p>
        </w:tc>
        <w:tc>
          <w:tcPr>
            <w:tcW w:w="0" w:type="auto"/>
            <w:shd w:val="clear" w:color="auto" w:fill="FEFEFE"/>
            <w:vAlign w:val="center"/>
            <w:hideMark/>
          </w:tcPr>
          <w:p w:rsidR="001E4AE2" w:rsidRPr="00700F60" w:rsidRDefault="001E4AE2" w:rsidP="001E4AE2">
            <w:pPr>
              <w:jc w:val="both"/>
              <w:rPr>
                <w:rFonts w:eastAsia="Times New Roman" w:cstheme="minorHAnsi"/>
                <w:iCs/>
                <w:color w:val="000000" w:themeColor="text1"/>
              </w:rPr>
            </w:pPr>
          </w:p>
        </w:tc>
        <w:tc>
          <w:tcPr>
            <w:tcW w:w="0" w:type="auto"/>
            <w:shd w:val="clear" w:color="auto" w:fill="FEFEFE"/>
            <w:vAlign w:val="center"/>
            <w:hideMark/>
          </w:tcPr>
          <w:p w:rsidR="001E4AE2" w:rsidRPr="00700F60" w:rsidRDefault="001E4AE2" w:rsidP="001E4AE2">
            <w:pPr>
              <w:jc w:val="both"/>
              <w:rPr>
                <w:rFonts w:eastAsia="Times New Roman" w:cstheme="minorHAnsi"/>
                <w:iCs/>
                <w:color w:val="000000" w:themeColor="text1"/>
              </w:rPr>
            </w:pPr>
          </w:p>
        </w:tc>
        <w:tc>
          <w:tcPr>
            <w:tcW w:w="0" w:type="auto"/>
            <w:shd w:val="clear" w:color="auto" w:fill="FEFEFE"/>
            <w:vAlign w:val="center"/>
            <w:hideMark/>
          </w:tcPr>
          <w:p w:rsidR="001E4AE2" w:rsidRPr="00700F60" w:rsidRDefault="001E4AE2" w:rsidP="001E4AE2">
            <w:pPr>
              <w:jc w:val="both"/>
              <w:rPr>
                <w:rFonts w:eastAsia="Times New Roman" w:cstheme="minorHAnsi"/>
                <w:iCs/>
                <w:color w:val="000000" w:themeColor="text1"/>
              </w:rPr>
            </w:pPr>
          </w:p>
        </w:tc>
      </w:tr>
      <w:tr w:rsidR="001E4AE2" w:rsidRPr="00700F60" w:rsidTr="00700F60">
        <w:tc>
          <w:tcPr>
            <w:tcW w:w="0" w:type="auto"/>
            <w:gridSpan w:val="5"/>
            <w:vAlign w:val="center"/>
            <w:hideMark/>
          </w:tcPr>
          <w:p w:rsidR="001E4AE2" w:rsidRPr="00700F60" w:rsidRDefault="001E4AE2" w:rsidP="002F3568">
            <w:pPr>
              <w:ind w:right="92"/>
              <w:jc w:val="both"/>
              <w:rPr>
                <w:rFonts w:eastAsia="Times New Roman" w:cstheme="minorHAnsi"/>
                <w:iCs/>
                <w:color w:val="000000" w:themeColor="text1"/>
              </w:rPr>
            </w:pPr>
            <w:r w:rsidRPr="00700F60">
              <w:rPr>
                <w:rFonts w:eastAsia="Times New Roman" w:cstheme="minorHAnsi"/>
                <w:iCs/>
                <w:color w:val="000000" w:themeColor="text1"/>
              </w:rPr>
              <w:t>Detección</w:t>
            </w:r>
          </w:p>
        </w:tc>
      </w:tr>
      <w:tr w:rsidR="001E4AE2" w:rsidRPr="00700F60" w:rsidTr="00700F60">
        <w:tc>
          <w:tcPr>
            <w:tcW w:w="0" w:type="auto"/>
            <w:shd w:val="clear" w:color="auto" w:fill="FEFEFE"/>
            <w:vAlign w:val="center"/>
            <w:hideMark/>
          </w:tcPr>
          <w:p w:rsidR="001E4AE2" w:rsidRPr="00700F60" w:rsidRDefault="001E4AE2" w:rsidP="002F3568">
            <w:pPr>
              <w:ind w:right="92"/>
              <w:jc w:val="both"/>
              <w:rPr>
                <w:rFonts w:eastAsia="Times New Roman" w:cstheme="minorHAnsi"/>
                <w:iCs/>
                <w:color w:val="000000" w:themeColor="text1"/>
              </w:rPr>
            </w:pPr>
            <w:r w:rsidRPr="00700F60">
              <w:rPr>
                <w:rFonts w:eastAsia="Times New Roman" w:cstheme="minorHAnsi"/>
                <w:iCs/>
                <w:color w:val="000000" w:themeColor="text1"/>
              </w:rPr>
              <w:t>9. ¿Se han definido indicadores de fraude o señales de alerta (banderas rojas) y se han comunicado al personal en posición de detectarlos?</w:t>
            </w:r>
          </w:p>
        </w:tc>
        <w:tc>
          <w:tcPr>
            <w:tcW w:w="0" w:type="auto"/>
            <w:shd w:val="clear" w:color="auto" w:fill="FEFEFE"/>
            <w:vAlign w:val="center"/>
            <w:hideMark/>
          </w:tcPr>
          <w:p w:rsidR="001E4AE2" w:rsidRPr="00700F60" w:rsidRDefault="001E4AE2" w:rsidP="001E4AE2">
            <w:pPr>
              <w:rPr>
                <w:rFonts w:eastAsia="Times New Roman" w:cstheme="minorHAnsi"/>
                <w:iCs/>
                <w:color w:val="000000" w:themeColor="text1"/>
              </w:rPr>
            </w:pPr>
          </w:p>
        </w:tc>
        <w:tc>
          <w:tcPr>
            <w:tcW w:w="0" w:type="auto"/>
            <w:shd w:val="clear" w:color="auto" w:fill="FEFEFE"/>
            <w:vAlign w:val="center"/>
            <w:hideMark/>
          </w:tcPr>
          <w:p w:rsidR="001E4AE2" w:rsidRPr="00700F60" w:rsidRDefault="001E4AE2" w:rsidP="001E4AE2">
            <w:pPr>
              <w:jc w:val="both"/>
              <w:rPr>
                <w:rFonts w:eastAsia="Times New Roman" w:cstheme="minorHAnsi"/>
                <w:iCs/>
                <w:color w:val="000000" w:themeColor="text1"/>
              </w:rPr>
            </w:pPr>
          </w:p>
        </w:tc>
        <w:tc>
          <w:tcPr>
            <w:tcW w:w="0" w:type="auto"/>
            <w:shd w:val="clear" w:color="auto" w:fill="FEFEFE"/>
            <w:vAlign w:val="center"/>
            <w:hideMark/>
          </w:tcPr>
          <w:p w:rsidR="001E4AE2" w:rsidRPr="00700F60" w:rsidRDefault="001E4AE2" w:rsidP="001E4AE2">
            <w:pPr>
              <w:jc w:val="both"/>
              <w:rPr>
                <w:rFonts w:eastAsia="Times New Roman" w:cstheme="minorHAnsi"/>
                <w:iCs/>
                <w:color w:val="000000" w:themeColor="text1"/>
              </w:rPr>
            </w:pPr>
          </w:p>
        </w:tc>
        <w:tc>
          <w:tcPr>
            <w:tcW w:w="0" w:type="auto"/>
            <w:shd w:val="clear" w:color="auto" w:fill="FEFEFE"/>
            <w:vAlign w:val="center"/>
            <w:hideMark/>
          </w:tcPr>
          <w:p w:rsidR="001E4AE2" w:rsidRPr="00700F60" w:rsidRDefault="001E4AE2" w:rsidP="001E4AE2">
            <w:pPr>
              <w:jc w:val="both"/>
              <w:rPr>
                <w:rFonts w:eastAsia="Times New Roman" w:cstheme="minorHAnsi"/>
                <w:iCs/>
                <w:color w:val="000000" w:themeColor="text1"/>
              </w:rPr>
            </w:pPr>
          </w:p>
        </w:tc>
      </w:tr>
      <w:tr w:rsidR="001E4AE2" w:rsidRPr="00700F60" w:rsidTr="00700F60">
        <w:tc>
          <w:tcPr>
            <w:tcW w:w="0" w:type="auto"/>
            <w:vAlign w:val="center"/>
            <w:hideMark/>
          </w:tcPr>
          <w:p w:rsidR="001E4AE2" w:rsidRPr="00700F60" w:rsidRDefault="001E4AE2" w:rsidP="002F3568">
            <w:pPr>
              <w:ind w:right="92"/>
              <w:jc w:val="both"/>
              <w:rPr>
                <w:rFonts w:eastAsia="Times New Roman" w:cstheme="minorHAnsi"/>
                <w:iCs/>
                <w:color w:val="000000" w:themeColor="text1"/>
              </w:rPr>
            </w:pPr>
            <w:r w:rsidRPr="00700F60">
              <w:rPr>
                <w:rFonts w:eastAsia="Times New Roman" w:cstheme="minorHAnsi"/>
                <w:iCs/>
                <w:color w:val="000000" w:themeColor="text1"/>
              </w:rPr>
              <w:t>10. ¿Se utilizan herramientas de prospección de datos o de puntuación de riesgos?</w:t>
            </w:r>
          </w:p>
        </w:tc>
        <w:tc>
          <w:tcPr>
            <w:tcW w:w="0" w:type="auto"/>
            <w:vAlign w:val="center"/>
            <w:hideMark/>
          </w:tcPr>
          <w:p w:rsidR="001E4AE2" w:rsidRPr="00700F60" w:rsidRDefault="001E4AE2" w:rsidP="001E4AE2">
            <w:pPr>
              <w:rPr>
                <w:rFonts w:eastAsia="Times New Roman" w:cstheme="minorHAnsi"/>
                <w:iCs/>
                <w:color w:val="000000" w:themeColor="text1"/>
              </w:rPr>
            </w:pPr>
          </w:p>
        </w:tc>
        <w:tc>
          <w:tcPr>
            <w:tcW w:w="0" w:type="auto"/>
            <w:vAlign w:val="center"/>
            <w:hideMark/>
          </w:tcPr>
          <w:p w:rsidR="001E4AE2" w:rsidRPr="00700F60" w:rsidRDefault="001E4AE2" w:rsidP="001E4AE2">
            <w:pPr>
              <w:jc w:val="both"/>
              <w:rPr>
                <w:rFonts w:eastAsia="Times New Roman" w:cstheme="minorHAnsi"/>
                <w:iCs/>
                <w:color w:val="000000" w:themeColor="text1"/>
              </w:rPr>
            </w:pPr>
          </w:p>
        </w:tc>
        <w:tc>
          <w:tcPr>
            <w:tcW w:w="0" w:type="auto"/>
            <w:vAlign w:val="center"/>
            <w:hideMark/>
          </w:tcPr>
          <w:p w:rsidR="001E4AE2" w:rsidRPr="00700F60" w:rsidRDefault="001E4AE2" w:rsidP="001E4AE2">
            <w:pPr>
              <w:jc w:val="both"/>
              <w:rPr>
                <w:rFonts w:eastAsia="Times New Roman" w:cstheme="minorHAnsi"/>
                <w:iCs/>
                <w:color w:val="000000" w:themeColor="text1"/>
              </w:rPr>
            </w:pPr>
          </w:p>
        </w:tc>
        <w:tc>
          <w:tcPr>
            <w:tcW w:w="0" w:type="auto"/>
            <w:vAlign w:val="center"/>
            <w:hideMark/>
          </w:tcPr>
          <w:p w:rsidR="001E4AE2" w:rsidRPr="00700F60" w:rsidRDefault="001E4AE2" w:rsidP="001E4AE2">
            <w:pPr>
              <w:jc w:val="both"/>
              <w:rPr>
                <w:rFonts w:eastAsia="Times New Roman" w:cstheme="minorHAnsi"/>
                <w:iCs/>
                <w:color w:val="000000" w:themeColor="text1"/>
              </w:rPr>
            </w:pPr>
          </w:p>
        </w:tc>
      </w:tr>
      <w:tr w:rsidR="001E4AE2" w:rsidRPr="00700F60" w:rsidTr="00700F60">
        <w:tc>
          <w:tcPr>
            <w:tcW w:w="0" w:type="auto"/>
            <w:shd w:val="clear" w:color="auto" w:fill="FEFEFE"/>
            <w:vAlign w:val="center"/>
            <w:hideMark/>
          </w:tcPr>
          <w:p w:rsidR="001E4AE2" w:rsidRPr="00700F60" w:rsidRDefault="001E4AE2" w:rsidP="002F3568">
            <w:pPr>
              <w:ind w:right="92"/>
              <w:jc w:val="both"/>
              <w:rPr>
                <w:rFonts w:eastAsia="Times New Roman" w:cstheme="minorHAnsi"/>
                <w:iCs/>
                <w:color w:val="000000" w:themeColor="text1"/>
              </w:rPr>
            </w:pPr>
            <w:r w:rsidRPr="00700F60">
              <w:rPr>
                <w:rFonts w:eastAsia="Times New Roman" w:cstheme="minorHAnsi"/>
                <w:iCs/>
                <w:color w:val="000000" w:themeColor="text1"/>
              </w:rPr>
              <w:t>11. ¿Existe algún cauce para que cualquier interesado pueda presentar denuncias?</w:t>
            </w:r>
          </w:p>
        </w:tc>
        <w:tc>
          <w:tcPr>
            <w:tcW w:w="0" w:type="auto"/>
            <w:shd w:val="clear" w:color="auto" w:fill="FEFEFE"/>
            <w:vAlign w:val="center"/>
            <w:hideMark/>
          </w:tcPr>
          <w:p w:rsidR="001E4AE2" w:rsidRPr="00700F60" w:rsidRDefault="001E4AE2" w:rsidP="001E4AE2">
            <w:pPr>
              <w:rPr>
                <w:rFonts w:eastAsia="Times New Roman" w:cstheme="minorHAnsi"/>
                <w:iCs/>
                <w:color w:val="000000" w:themeColor="text1"/>
              </w:rPr>
            </w:pPr>
          </w:p>
        </w:tc>
        <w:tc>
          <w:tcPr>
            <w:tcW w:w="0" w:type="auto"/>
            <w:shd w:val="clear" w:color="auto" w:fill="FEFEFE"/>
            <w:vAlign w:val="center"/>
            <w:hideMark/>
          </w:tcPr>
          <w:p w:rsidR="001E4AE2" w:rsidRPr="00700F60" w:rsidRDefault="001E4AE2" w:rsidP="001E4AE2">
            <w:pPr>
              <w:jc w:val="both"/>
              <w:rPr>
                <w:rFonts w:eastAsia="Times New Roman" w:cstheme="minorHAnsi"/>
                <w:iCs/>
                <w:color w:val="000000" w:themeColor="text1"/>
              </w:rPr>
            </w:pPr>
          </w:p>
        </w:tc>
        <w:tc>
          <w:tcPr>
            <w:tcW w:w="0" w:type="auto"/>
            <w:shd w:val="clear" w:color="auto" w:fill="FEFEFE"/>
            <w:vAlign w:val="center"/>
            <w:hideMark/>
          </w:tcPr>
          <w:p w:rsidR="001E4AE2" w:rsidRPr="00700F60" w:rsidRDefault="001E4AE2" w:rsidP="001E4AE2">
            <w:pPr>
              <w:jc w:val="both"/>
              <w:rPr>
                <w:rFonts w:eastAsia="Times New Roman" w:cstheme="minorHAnsi"/>
                <w:iCs/>
                <w:color w:val="000000" w:themeColor="text1"/>
              </w:rPr>
            </w:pPr>
          </w:p>
        </w:tc>
        <w:tc>
          <w:tcPr>
            <w:tcW w:w="0" w:type="auto"/>
            <w:shd w:val="clear" w:color="auto" w:fill="FEFEFE"/>
            <w:vAlign w:val="center"/>
            <w:hideMark/>
          </w:tcPr>
          <w:p w:rsidR="001E4AE2" w:rsidRPr="00700F60" w:rsidRDefault="001E4AE2" w:rsidP="001E4AE2">
            <w:pPr>
              <w:jc w:val="both"/>
              <w:rPr>
                <w:rFonts w:eastAsia="Times New Roman" w:cstheme="minorHAnsi"/>
                <w:iCs/>
                <w:color w:val="000000" w:themeColor="text1"/>
              </w:rPr>
            </w:pPr>
          </w:p>
        </w:tc>
      </w:tr>
      <w:tr w:rsidR="001E4AE2" w:rsidRPr="00700F60" w:rsidTr="00700F60">
        <w:tc>
          <w:tcPr>
            <w:tcW w:w="0" w:type="auto"/>
            <w:vAlign w:val="center"/>
            <w:hideMark/>
          </w:tcPr>
          <w:p w:rsidR="001E4AE2" w:rsidRPr="00700F60" w:rsidRDefault="001E4AE2" w:rsidP="002F3568">
            <w:pPr>
              <w:ind w:right="92"/>
              <w:jc w:val="both"/>
              <w:rPr>
                <w:rFonts w:eastAsia="Times New Roman" w:cstheme="minorHAnsi"/>
                <w:iCs/>
                <w:color w:val="000000" w:themeColor="text1"/>
              </w:rPr>
            </w:pPr>
            <w:r w:rsidRPr="00700F60">
              <w:rPr>
                <w:rFonts w:eastAsia="Times New Roman" w:cstheme="minorHAnsi"/>
                <w:iCs/>
                <w:color w:val="000000" w:themeColor="text1"/>
              </w:rPr>
              <w:t>12. ¿Se dispone de alguna Unidad encargada de examinar las denuncias y proponer medidas?</w:t>
            </w:r>
          </w:p>
        </w:tc>
        <w:tc>
          <w:tcPr>
            <w:tcW w:w="0" w:type="auto"/>
            <w:vAlign w:val="center"/>
            <w:hideMark/>
          </w:tcPr>
          <w:p w:rsidR="001E4AE2" w:rsidRPr="00700F60" w:rsidRDefault="001E4AE2" w:rsidP="001E4AE2">
            <w:pPr>
              <w:rPr>
                <w:rFonts w:eastAsia="Times New Roman" w:cstheme="minorHAnsi"/>
                <w:iCs/>
                <w:color w:val="000000" w:themeColor="text1"/>
              </w:rPr>
            </w:pPr>
          </w:p>
        </w:tc>
        <w:tc>
          <w:tcPr>
            <w:tcW w:w="0" w:type="auto"/>
            <w:vAlign w:val="center"/>
            <w:hideMark/>
          </w:tcPr>
          <w:p w:rsidR="001E4AE2" w:rsidRPr="00700F60" w:rsidRDefault="001E4AE2" w:rsidP="001E4AE2">
            <w:pPr>
              <w:jc w:val="both"/>
              <w:rPr>
                <w:rFonts w:eastAsia="Times New Roman" w:cstheme="minorHAnsi"/>
                <w:iCs/>
                <w:color w:val="000000" w:themeColor="text1"/>
              </w:rPr>
            </w:pPr>
          </w:p>
        </w:tc>
        <w:tc>
          <w:tcPr>
            <w:tcW w:w="0" w:type="auto"/>
            <w:vAlign w:val="center"/>
            <w:hideMark/>
          </w:tcPr>
          <w:p w:rsidR="001E4AE2" w:rsidRPr="00700F60" w:rsidRDefault="001E4AE2" w:rsidP="001E4AE2">
            <w:pPr>
              <w:jc w:val="both"/>
              <w:rPr>
                <w:rFonts w:eastAsia="Times New Roman" w:cstheme="minorHAnsi"/>
                <w:iCs/>
                <w:color w:val="000000" w:themeColor="text1"/>
              </w:rPr>
            </w:pPr>
          </w:p>
        </w:tc>
        <w:tc>
          <w:tcPr>
            <w:tcW w:w="0" w:type="auto"/>
            <w:vAlign w:val="center"/>
            <w:hideMark/>
          </w:tcPr>
          <w:p w:rsidR="001E4AE2" w:rsidRPr="00700F60" w:rsidRDefault="001E4AE2" w:rsidP="001E4AE2">
            <w:pPr>
              <w:jc w:val="both"/>
              <w:rPr>
                <w:rFonts w:eastAsia="Times New Roman" w:cstheme="minorHAnsi"/>
                <w:iCs/>
                <w:color w:val="000000" w:themeColor="text1"/>
              </w:rPr>
            </w:pPr>
          </w:p>
        </w:tc>
      </w:tr>
      <w:tr w:rsidR="001E4AE2" w:rsidRPr="00700F60" w:rsidTr="00700F60">
        <w:tc>
          <w:tcPr>
            <w:tcW w:w="0" w:type="auto"/>
            <w:gridSpan w:val="5"/>
            <w:shd w:val="clear" w:color="auto" w:fill="FEFEFE"/>
            <w:vAlign w:val="center"/>
            <w:hideMark/>
          </w:tcPr>
          <w:p w:rsidR="001E4AE2" w:rsidRPr="00700F60" w:rsidRDefault="001E4AE2" w:rsidP="002F3568">
            <w:pPr>
              <w:ind w:right="92"/>
              <w:jc w:val="both"/>
              <w:rPr>
                <w:rFonts w:eastAsia="Times New Roman" w:cstheme="minorHAnsi"/>
                <w:iCs/>
                <w:color w:val="000000" w:themeColor="text1"/>
              </w:rPr>
            </w:pPr>
            <w:r w:rsidRPr="00700F60">
              <w:rPr>
                <w:rFonts w:eastAsia="Times New Roman" w:cstheme="minorHAnsi"/>
                <w:iCs/>
                <w:color w:val="000000" w:themeColor="text1"/>
              </w:rPr>
              <w:t>Corrección</w:t>
            </w:r>
          </w:p>
        </w:tc>
      </w:tr>
      <w:tr w:rsidR="001E4AE2" w:rsidRPr="00700F60" w:rsidTr="00700F60">
        <w:tc>
          <w:tcPr>
            <w:tcW w:w="0" w:type="auto"/>
            <w:vAlign w:val="center"/>
            <w:hideMark/>
          </w:tcPr>
          <w:p w:rsidR="001E4AE2" w:rsidRPr="00700F60" w:rsidRDefault="001E4AE2" w:rsidP="002F3568">
            <w:pPr>
              <w:ind w:right="92"/>
              <w:jc w:val="both"/>
              <w:rPr>
                <w:rFonts w:eastAsia="Times New Roman" w:cstheme="minorHAnsi"/>
                <w:iCs/>
                <w:color w:val="000000" w:themeColor="text1"/>
              </w:rPr>
            </w:pPr>
            <w:r w:rsidRPr="00700F60">
              <w:rPr>
                <w:rFonts w:eastAsia="Times New Roman" w:cstheme="minorHAnsi"/>
                <w:iCs/>
                <w:color w:val="000000" w:themeColor="text1"/>
              </w:rPr>
              <w:t>13. ¿Se evalúa la incidencia del fraude y se califica como sistémico o puntual?</w:t>
            </w:r>
          </w:p>
        </w:tc>
        <w:tc>
          <w:tcPr>
            <w:tcW w:w="0" w:type="auto"/>
            <w:vAlign w:val="center"/>
            <w:hideMark/>
          </w:tcPr>
          <w:p w:rsidR="001E4AE2" w:rsidRPr="00700F60" w:rsidRDefault="001E4AE2" w:rsidP="001E4AE2">
            <w:pPr>
              <w:rPr>
                <w:rFonts w:eastAsia="Times New Roman" w:cstheme="minorHAnsi"/>
                <w:iCs/>
                <w:color w:val="000000" w:themeColor="text1"/>
              </w:rPr>
            </w:pPr>
          </w:p>
        </w:tc>
        <w:tc>
          <w:tcPr>
            <w:tcW w:w="0" w:type="auto"/>
            <w:vAlign w:val="center"/>
            <w:hideMark/>
          </w:tcPr>
          <w:p w:rsidR="001E4AE2" w:rsidRPr="00700F60" w:rsidRDefault="001E4AE2" w:rsidP="001E4AE2">
            <w:pPr>
              <w:jc w:val="both"/>
              <w:rPr>
                <w:rFonts w:eastAsia="Times New Roman" w:cstheme="minorHAnsi"/>
                <w:iCs/>
                <w:color w:val="000000" w:themeColor="text1"/>
              </w:rPr>
            </w:pPr>
          </w:p>
        </w:tc>
        <w:tc>
          <w:tcPr>
            <w:tcW w:w="0" w:type="auto"/>
            <w:vAlign w:val="center"/>
            <w:hideMark/>
          </w:tcPr>
          <w:p w:rsidR="001E4AE2" w:rsidRPr="00700F60" w:rsidRDefault="001E4AE2" w:rsidP="001E4AE2">
            <w:pPr>
              <w:jc w:val="both"/>
              <w:rPr>
                <w:rFonts w:eastAsia="Times New Roman" w:cstheme="minorHAnsi"/>
                <w:iCs/>
                <w:color w:val="000000" w:themeColor="text1"/>
              </w:rPr>
            </w:pPr>
          </w:p>
        </w:tc>
        <w:tc>
          <w:tcPr>
            <w:tcW w:w="0" w:type="auto"/>
            <w:vAlign w:val="center"/>
            <w:hideMark/>
          </w:tcPr>
          <w:p w:rsidR="001E4AE2" w:rsidRPr="00700F60" w:rsidRDefault="001E4AE2" w:rsidP="001E4AE2">
            <w:pPr>
              <w:jc w:val="both"/>
              <w:rPr>
                <w:rFonts w:eastAsia="Times New Roman" w:cstheme="minorHAnsi"/>
                <w:iCs/>
                <w:color w:val="000000" w:themeColor="text1"/>
              </w:rPr>
            </w:pPr>
          </w:p>
        </w:tc>
      </w:tr>
      <w:tr w:rsidR="001E4AE2" w:rsidRPr="00700F60" w:rsidTr="00700F60">
        <w:tc>
          <w:tcPr>
            <w:tcW w:w="0" w:type="auto"/>
            <w:shd w:val="clear" w:color="auto" w:fill="FEFEFE"/>
            <w:vAlign w:val="center"/>
            <w:hideMark/>
          </w:tcPr>
          <w:p w:rsidR="001E4AE2" w:rsidRPr="00700F60" w:rsidRDefault="001E4AE2" w:rsidP="002F3568">
            <w:pPr>
              <w:ind w:right="92"/>
              <w:jc w:val="both"/>
              <w:rPr>
                <w:rFonts w:eastAsia="Times New Roman" w:cstheme="minorHAnsi"/>
                <w:iCs/>
                <w:color w:val="000000" w:themeColor="text1"/>
              </w:rPr>
            </w:pPr>
            <w:r w:rsidRPr="00700F60">
              <w:rPr>
                <w:rFonts w:eastAsia="Times New Roman" w:cstheme="minorHAnsi"/>
                <w:iCs/>
                <w:color w:val="000000" w:themeColor="text1"/>
              </w:rPr>
              <w:t>14. ¿Se retiran los proyectos o la parte de los mismos afectados por el fraude y financiados o a financiar por el MRR?</w:t>
            </w:r>
          </w:p>
        </w:tc>
        <w:tc>
          <w:tcPr>
            <w:tcW w:w="0" w:type="auto"/>
            <w:shd w:val="clear" w:color="auto" w:fill="FEFEFE"/>
            <w:vAlign w:val="center"/>
            <w:hideMark/>
          </w:tcPr>
          <w:p w:rsidR="001E4AE2" w:rsidRPr="00700F60" w:rsidRDefault="001E4AE2" w:rsidP="001E4AE2">
            <w:pPr>
              <w:rPr>
                <w:rFonts w:eastAsia="Times New Roman" w:cstheme="minorHAnsi"/>
                <w:iCs/>
                <w:color w:val="000000" w:themeColor="text1"/>
              </w:rPr>
            </w:pPr>
          </w:p>
        </w:tc>
        <w:tc>
          <w:tcPr>
            <w:tcW w:w="0" w:type="auto"/>
            <w:shd w:val="clear" w:color="auto" w:fill="FEFEFE"/>
            <w:vAlign w:val="center"/>
            <w:hideMark/>
          </w:tcPr>
          <w:p w:rsidR="001E4AE2" w:rsidRPr="00700F60" w:rsidRDefault="001E4AE2" w:rsidP="001E4AE2">
            <w:pPr>
              <w:jc w:val="both"/>
              <w:rPr>
                <w:rFonts w:eastAsia="Times New Roman" w:cstheme="minorHAnsi"/>
                <w:iCs/>
                <w:color w:val="000000" w:themeColor="text1"/>
              </w:rPr>
            </w:pPr>
          </w:p>
        </w:tc>
        <w:tc>
          <w:tcPr>
            <w:tcW w:w="0" w:type="auto"/>
            <w:shd w:val="clear" w:color="auto" w:fill="FEFEFE"/>
            <w:vAlign w:val="center"/>
            <w:hideMark/>
          </w:tcPr>
          <w:p w:rsidR="001E4AE2" w:rsidRPr="00700F60" w:rsidRDefault="001E4AE2" w:rsidP="001E4AE2">
            <w:pPr>
              <w:jc w:val="both"/>
              <w:rPr>
                <w:rFonts w:eastAsia="Times New Roman" w:cstheme="minorHAnsi"/>
                <w:iCs/>
                <w:color w:val="000000" w:themeColor="text1"/>
              </w:rPr>
            </w:pPr>
          </w:p>
        </w:tc>
        <w:tc>
          <w:tcPr>
            <w:tcW w:w="0" w:type="auto"/>
            <w:shd w:val="clear" w:color="auto" w:fill="FEFEFE"/>
            <w:vAlign w:val="center"/>
            <w:hideMark/>
          </w:tcPr>
          <w:p w:rsidR="001E4AE2" w:rsidRPr="00700F60" w:rsidRDefault="001E4AE2" w:rsidP="001E4AE2">
            <w:pPr>
              <w:jc w:val="both"/>
              <w:rPr>
                <w:rFonts w:eastAsia="Times New Roman" w:cstheme="minorHAnsi"/>
                <w:iCs/>
                <w:color w:val="000000" w:themeColor="text1"/>
              </w:rPr>
            </w:pPr>
          </w:p>
        </w:tc>
      </w:tr>
      <w:tr w:rsidR="001E4AE2" w:rsidRPr="00700F60" w:rsidTr="00700F60">
        <w:tc>
          <w:tcPr>
            <w:tcW w:w="0" w:type="auto"/>
            <w:gridSpan w:val="5"/>
            <w:vAlign w:val="center"/>
            <w:hideMark/>
          </w:tcPr>
          <w:p w:rsidR="001E4AE2" w:rsidRPr="00700F60" w:rsidRDefault="001E4AE2" w:rsidP="002F3568">
            <w:pPr>
              <w:ind w:right="92"/>
              <w:jc w:val="both"/>
              <w:rPr>
                <w:rFonts w:eastAsia="Times New Roman" w:cstheme="minorHAnsi"/>
                <w:iCs/>
                <w:color w:val="000000" w:themeColor="text1"/>
              </w:rPr>
            </w:pPr>
            <w:r w:rsidRPr="00700F60">
              <w:rPr>
                <w:rFonts w:eastAsia="Times New Roman" w:cstheme="minorHAnsi"/>
                <w:iCs/>
                <w:color w:val="000000" w:themeColor="text1"/>
              </w:rPr>
              <w:t>Persecución</w:t>
            </w:r>
          </w:p>
        </w:tc>
      </w:tr>
      <w:tr w:rsidR="001E4AE2" w:rsidRPr="00700F60" w:rsidTr="00700F60">
        <w:tc>
          <w:tcPr>
            <w:tcW w:w="0" w:type="auto"/>
            <w:shd w:val="clear" w:color="auto" w:fill="FEFEFE"/>
            <w:vAlign w:val="center"/>
            <w:hideMark/>
          </w:tcPr>
          <w:p w:rsidR="001E4AE2" w:rsidRPr="00700F60" w:rsidRDefault="001E4AE2" w:rsidP="002F3568">
            <w:pPr>
              <w:ind w:right="92"/>
              <w:jc w:val="both"/>
              <w:rPr>
                <w:rFonts w:eastAsia="Times New Roman" w:cstheme="minorHAnsi"/>
                <w:iCs/>
                <w:color w:val="000000" w:themeColor="text1"/>
              </w:rPr>
            </w:pPr>
            <w:r w:rsidRPr="00700F60">
              <w:rPr>
                <w:rFonts w:eastAsia="Times New Roman" w:cstheme="minorHAnsi"/>
                <w:iCs/>
                <w:color w:val="000000" w:themeColor="text1"/>
              </w:rPr>
              <w:t>15. ¿Se comunican los hechos producidos y las medidas adoptadas a la entidad ejecutora, a la entidad decisora o a la Autoridad Responsable, según proceda?</w:t>
            </w:r>
          </w:p>
        </w:tc>
        <w:tc>
          <w:tcPr>
            <w:tcW w:w="0" w:type="auto"/>
            <w:shd w:val="clear" w:color="auto" w:fill="FEFEFE"/>
            <w:vAlign w:val="center"/>
            <w:hideMark/>
          </w:tcPr>
          <w:p w:rsidR="001E4AE2" w:rsidRPr="00700F60" w:rsidRDefault="001E4AE2" w:rsidP="001E4AE2">
            <w:pPr>
              <w:rPr>
                <w:rFonts w:eastAsia="Times New Roman" w:cstheme="minorHAnsi"/>
                <w:iCs/>
                <w:color w:val="000000" w:themeColor="text1"/>
              </w:rPr>
            </w:pPr>
          </w:p>
        </w:tc>
        <w:tc>
          <w:tcPr>
            <w:tcW w:w="0" w:type="auto"/>
            <w:shd w:val="clear" w:color="auto" w:fill="FEFEFE"/>
            <w:vAlign w:val="center"/>
            <w:hideMark/>
          </w:tcPr>
          <w:p w:rsidR="001E4AE2" w:rsidRPr="00700F60" w:rsidRDefault="001E4AE2" w:rsidP="001E4AE2">
            <w:pPr>
              <w:jc w:val="both"/>
              <w:rPr>
                <w:rFonts w:eastAsia="Times New Roman" w:cstheme="minorHAnsi"/>
                <w:iCs/>
                <w:color w:val="000000" w:themeColor="text1"/>
              </w:rPr>
            </w:pPr>
          </w:p>
        </w:tc>
        <w:tc>
          <w:tcPr>
            <w:tcW w:w="0" w:type="auto"/>
            <w:shd w:val="clear" w:color="auto" w:fill="FEFEFE"/>
            <w:vAlign w:val="center"/>
            <w:hideMark/>
          </w:tcPr>
          <w:p w:rsidR="001E4AE2" w:rsidRPr="00700F60" w:rsidRDefault="001E4AE2" w:rsidP="001E4AE2">
            <w:pPr>
              <w:jc w:val="both"/>
              <w:rPr>
                <w:rFonts w:eastAsia="Times New Roman" w:cstheme="minorHAnsi"/>
                <w:iCs/>
                <w:color w:val="000000" w:themeColor="text1"/>
              </w:rPr>
            </w:pPr>
          </w:p>
        </w:tc>
        <w:tc>
          <w:tcPr>
            <w:tcW w:w="0" w:type="auto"/>
            <w:shd w:val="clear" w:color="auto" w:fill="FEFEFE"/>
            <w:vAlign w:val="center"/>
            <w:hideMark/>
          </w:tcPr>
          <w:p w:rsidR="001E4AE2" w:rsidRPr="00700F60" w:rsidRDefault="001E4AE2" w:rsidP="001E4AE2">
            <w:pPr>
              <w:jc w:val="both"/>
              <w:rPr>
                <w:rFonts w:eastAsia="Times New Roman" w:cstheme="minorHAnsi"/>
                <w:iCs/>
                <w:color w:val="000000" w:themeColor="text1"/>
              </w:rPr>
            </w:pPr>
          </w:p>
        </w:tc>
      </w:tr>
      <w:tr w:rsidR="001E4AE2" w:rsidRPr="00700F60" w:rsidTr="00700F60">
        <w:tc>
          <w:tcPr>
            <w:tcW w:w="0" w:type="auto"/>
            <w:vAlign w:val="center"/>
            <w:hideMark/>
          </w:tcPr>
          <w:p w:rsidR="001E4AE2" w:rsidRPr="00700F60" w:rsidRDefault="001E4AE2" w:rsidP="002F3568">
            <w:pPr>
              <w:ind w:right="92"/>
              <w:jc w:val="both"/>
              <w:rPr>
                <w:rFonts w:eastAsia="Times New Roman" w:cstheme="minorHAnsi"/>
                <w:iCs/>
                <w:color w:val="000000" w:themeColor="text1"/>
              </w:rPr>
            </w:pPr>
            <w:r w:rsidRPr="00700F60">
              <w:rPr>
                <w:rFonts w:eastAsia="Times New Roman" w:cstheme="minorHAnsi"/>
                <w:iCs/>
                <w:color w:val="000000" w:themeColor="text1"/>
              </w:rPr>
              <w:t>16. ¿Se denuncian, en los casos oportunos, los hechos punibles a las Autoridades Públicas nacionales o de la Unión Europea o ante la fiscalía y los tribunales competentes?</w:t>
            </w:r>
          </w:p>
        </w:tc>
        <w:tc>
          <w:tcPr>
            <w:tcW w:w="0" w:type="auto"/>
            <w:vAlign w:val="center"/>
            <w:hideMark/>
          </w:tcPr>
          <w:p w:rsidR="001E4AE2" w:rsidRPr="00700F60" w:rsidRDefault="001E4AE2" w:rsidP="001E4AE2">
            <w:pPr>
              <w:rPr>
                <w:rFonts w:eastAsia="Times New Roman" w:cstheme="minorHAnsi"/>
                <w:iCs/>
                <w:color w:val="000000" w:themeColor="text1"/>
              </w:rPr>
            </w:pPr>
          </w:p>
        </w:tc>
        <w:tc>
          <w:tcPr>
            <w:tcW w:w="0" w:type="auto"/>
            <w:vAlign w:val="center"/>
            <w:hideMark/>
          </w:tcPr>
          <w:p w:rsidR="001E4AE2" w:rsidRPr="00700F60" w:rsidRDefault="001E4AE2" w:rsidP="001E4AE2">
            <w:pPr>
              <w:jc w:val="both"/>
              <w:rPr>
                <w:rFonts w:eastAsia="Times New Roman" w:cstheme="minorHAnsi"/>
                <w:iCs/>
                <w:color w:val="000000" w:themeColor="text1"/>
              </w:rPr>
            </w:pPr>
          </w:p>
        </w:tc>
        <w:tc>
          <w:tcPr>
            <w:tcW w:w="0" w:type="auto"/>
            <w:vAlign w:val="center"/>
            <w:hideMark/>
          </w:tcPr>
          <w:p w:rsidR="001E4AE2" w:rsidRPr="00700F60" w:rsidRDefault="001E4AE2" w:rsidP="001E4AE2">
            <w:pPr>
              <w:jc w:val="both"/>
              <w:rPr>
                <w:rFonts w:eastAsia="Times New Roman" w:cstheme="minorHAnsi"/>
                <w:iCs/>
                <w:color w:val="000000" w:themeColor="text1"/>
              </w:rPr>
            </w:pPr>
          </w:p>
        </w:tc>
        <w:tc>
          <w:tcPr>
            <w:tcW w:w="0" w:type="auto"/>
            <w:vAlign w:val="center"/>
            <w:hideMark/>
          </w:tcPr>
          <w:p w:rsidR="001E4AE2" w:rsidRPr="00700F60" w:rsidRDefault="001E4AE2" w:rsidP="001E4AE2">
            <w:pPr>
              <w:jc w:val="both"/>
              <w:rPr>
                <w:rFonts w:eastAsia="Times New Roman" w:cstheme="minorHAnsi"/>
                <w:iCs/>
                <w:color w:val="000000" w:themeColor="text1"/>
              </w:rPr>
            </w:pPr>
          </w:p>
        </w:tc>
      </w:tr>
      <w:tr w:rsidR="001E4AE2" w:rsidRPr="00700F60" w:rsidTr="00700F60">
        <w:tc>
          <w:tcPr>
            <w:tcW w:w="0" w:type="auto"/>
            <w:shd w:val="clear" w:color="auto" w:fill="FEFEFE"/>
            <w:vAlign w:val="center"/>
            <w:hideMark/>
          </w:tcPr>
          <w:p w:rsidR="001E4AE2" w:rsidRPr="00700F60" w:rsidRDefault="001E4AE2" w:rsidP="002F3568">
            <w:pPr>
              <w:ind w:right="92"/>
              <w:jc w:val="both"/>
              <w:rPr>
                <w:rFonts w:eastAsia="Times New Roman" w:cstheme="minorHAnsi"/>
                <w:iCs/>
                <w:color w:val="000000" w:themeColor="text1"/>
              </w:rPr>
            </w:pPr>
            <w:r w:rsidRPr="00700F60">
              <w:rPr>
                <w:rFonts w:eastAsia="Times New Roman" w:cstheme="minorHAnsi"/>
                <w:iCs/>
                <w:color w:val="000000" w:themeColor="text1"/>
              </w:rPr>
              <w:t>Subtotal puntos.</w:t>
            </w:r>
          </w:p>
        </w:tc>
        <w:tc>
          <w:tcPr>
            <w:tcW w:w="0" w:type="auto"/>
            <w:shd w:val="clear" w:color="auto" w:fill="FEFEFE"/>
            <w:vAlign w:val="center"/>
            <w:hideMark/>
          </w:tcPr>
          <w:p w:rsidR="001E4AE2" w:rsidRPr="00700F60" w:rsidRDefault="001E4AE2" w:rsidP="001E4AE2">
            <w:pPr>
              <w:rPr>
                <w:rFonts w:eastAsia="Times New Roman" w:cstheme="minorHAnsi"/>
                <w:iCs/>
                <w:color w:val="000000" w:themeColor="text1"/>
              </w:rPr>
            </w:pPr>
          </w:p>
        </w:tc>
        <w:tc>
          <w:tcPr>
            <w:tcW w:w="0" w:type="auto"/>
            <w:shd w:val="clear" w:color="auto" w:fill="FEFEFE"/>
            <w:vAlign w:val="center"/>
            <w:hideMark/>
          </w:tcPr>
          <w:p w:rsidR="001E4AE2" w:rsidRPr="00700F60" w:rsidRDefault="001E4AE2" w:rsidP="001E4AE2">
            <w:pPr>
              <w:jc w:val="both"/>
              <w:rPr>
                <w:rFonts w:eastAsia="Times New Roman" w:cstheme="minorHAnsi"/>
                <w:iCs/>
                <w:color w:val="000000" w:themeColor="text1"/>
              </w:rPr>
            </w:pPr>
          </w:p>
        </w:tc>
        <w:tc>
          <w:tcPr>
            <w:tcW w:w="0" w:type="auto"/>
            <w:shd w:val="clear" w:color="auto" w:fill="FEFEFE"/>
            <w:vAlign w:val="center"/>
            <w:hideMark/>
          </w:tcPr>
          <w:p w:rsidR="001E4AE2" w:rsidRPr="00700F60" w:rsidRDefault="001E4AE2" w:rsidP="001E4AE2">
            <w:pPr>
              <w:jc w:val="both"/>
              <w:rPr>
                <w:rFonts w:eastAsia="Times New Roman" w:cstheme="minorHAnsi"/>
                <w:iCs/>
                <w:color w:val="000000" w:themeColor="text1"/>
              </w:rPr>
            </w:pPr>
          </w:p>
        </w:tc>
        <w:tc>
          <w:tcPr>
            <w:tcW w:w="0" w:type="auto"/>
            <w:shd w:val="clear" w:color="auto" w:fill="FEFEFE"/>
            <w:vAlign w:val="center"/>
            <w:hideMark/>
          </w:tcPr>
          <w:p w:rsidR="001E4AE2" w:rsidRPr="00700F60" w:rsidRDefault="001E4AE2" w:rsidP="001E4AE2">
            <w:pPr>
              <w:jc w:val="both"/>
              <w:rPr>
                <w:rFonts w:eastAsia="Times New Roman" w:cstheme="minorHAnsi"/>
                <w:iCs/>
                <w:color w:val="000000" w:themeColor="text1"/>
              </w:rPr>
            </w:pPr>
          </w:p>
        </w:tc>
      </w:tr>
      <w:tr w:rsidR="001E4AE2" w:rsidRPr="00700F60" w:rsidTr="00700F60">
        <w:tc>
          <w:tcPr>
            <w:tcW w:w="0" w:type="auto"/>
            <w:vAlign w:val="center"/>
            <w:hideMark/>
          </w:tcPr>
          <w:p w:rsidR="001E4AE2" w:rsidRPr="00700F60" w:rsidRDefault="001E4AE2" w:rsidP="002F3568">
            <w:pPr>
              <w:ind w:right="92"/>
              <w:jc w:val="both"/>
              <w:rPr>
                <w:rFonts w:eastAsia="Times New Roman" w:cstheme="minorHAnsi"/>
                <w:iCs/>
                <w:color w:val="000000" w:themeColor="text1"/>
              </w:rPr>
            </w:pPr>
            <w:r w:rsidRPr="00700F60">
              <w:rPr>
                <w:rFonts w:eastAsia="Times New Roman" w:cstheme="minorHAnsi"/>
                <w:iCs/>
                <w:color w:val="000000" w:themeColor="text1"/>
              </w:rPr>
              <w:t>Puntos totales.</w:t>
            </w:r>
          </w:p>
        </w:tc>
        <w:tc>
          <w:tcPr>
            <w:tcW w:w="0" w:type="auto"/>
            <w:gridSpan w:val="4"/>
            <w:vAlign w:val="center"/>
            <w:hideMark/>
          </w:tcPr>
          <w:p w:rsidR="001E4AE2" w:rsidRPr="00700F60" w:rsidRDefault="001E4AE2" w:rsidP="001E4AE2">
            <w:pPr>
              <w:rPr>
                <w:rFonts w:eastAsia="Times New Roman" w:cstheme="minorHAnsi"/>
                <w:iCs/>
                <w:color w:val="000000" w:themeColor="text1"/>
              </w:rPr>
            </w:pPr>
          </w:p>
        </w:tc>
      </w:tr>
      <w:tr w:rsidR="001E4AE2" w:rsidRPr="00700F60" w:rsidTr="00700F60">
        <w:tc>
          <w:tcPr>
            <w:tcW w:w="0" w:type="auto"/>
            <w:shd w:val="clear" w:color="auto" w:fill="FEFEFE"/>
            <w:vAlign w:val="center"/>
            <w:hideMark/>
          </w:tcPr>
          <w:p w:rsidR="001E4AE2" w:rsidRPr="00700F60" w:rsidRDefault="001E4AE2" w:rsidP="002F3568">
            <w:pPr>
              <w:ind w:right="92"/>
              <w:jc w:val="both"/>
              <w:rPr>
                <w:rFonts w:eastAsia="Times New Roman" w:cstheme="minorHAnsi"/>
                <w:iCs/>
                <w:color w:val="000000" w:themeColor="text1"/>
              </w:rPr>
            </w:pPr>
            <w:r w:rsidRPr="00700F60">
              <w:rPr>
                <w:rFonts w:eastAsia="Times New Roman" w:cstheme="minorHAnsi"/>
                <w:iCs/>
                <w:color w:val="000000" w:themeColor="text1"/>
              </w:rPr>
              <w:t>Puntos máximos.</w:t>
            </w:r>
          </w:p>
        </w:tc>
        <w:tc>
          <w:tcPr>
            <w:tcW w:w="0" w:type="auto"/>
            <w:gridSpan w:val="4"/>
            <w:shd w:val="clear" w:color="auto" w:fill="FEFEFE"/>
            <w:vAlign w:val="center"/>
            <w:hideMark/>
          </w:tcPr>
          <w:p w:rsidR="001E4AE2" w:rsidRPr="00700F60" w:rsidRDefault="001E4AE2" w:rsidP="001E4AE2">
            <w:pPr>
              <w:jc w:val="both"/>
              <w:rPr>
                <w:rFonts w:eastAsia="Times New Roman" w:cstheme="minorHAnsi"/>
                <w:iCs/>
                <w:color w:val="000000" w:themeColor="text1"/>
              </w:rPr>
            </w:pPr>
            <w:r w:rsidRPr="00700F60">
              <w:rPr>
                <w:rFonts w:eastAsia="Times New Roman" w:cstheme="minorHAnsi"/>
                <w:iCs/>
                <w:color w:val="000000" w:themeColor="text1"/>
              </w:rPr>
              <w:t>64</w:t>
            </w:r>
          </w:p>
        </w:tc>
      </w:tr>
      <w:tr w:rsidR="001E4AE2" w:rsidRPr="00700F60" w:rsidTr="00700F60">
        <w:tc>
          <w:tcPr>
            <w:tcW w:w="0" w:type="auto"/>
            <w:vAlign w:val="center"/>
            <w:hideMark/>
          </w:tcPr>
          <w:p w:rsidR="001E4AE2" w:rsidRPr="00700F60" w:rsidRDefault="001E4AE2" w:rsidP="002F3568">
            <w:pPr>
              <w:ind w:right="92"/>
              <w:jc w:val="both"/>
              <w:rPr>
                <w:rFonts w:eastAsia="Times New Roman" w:cstheme="minorHAnsi"/>
                <w:iCs/>
                <w:color w:val="000000" w:themeColor="text1"/>
              </w:rPr>
            </w:pPr>
            <w:r w:rsidRPr="00700F60">
              <w:rPr>
                <w:rFonts w:eastAsia="Times New Roman" w:cstheme="minorHAnsi"/>
                <w:iCs/>
                <w:color w:val="000000" w:themeColor="text1"/>
              </w:rPr>
              <w:t>Puntos relativos (puntos totales/puntos máximos).</w:t>
            </w:r>
          </w:p>
        </w:tc>
        <w:tc>
          <w:tcPr>
            <w:tcW w:w="0" w:type="auto"/>
            <w:gridSpan w:val="4"/>
            <w:vAlign w:val="center"/>
            <w:hideMark/>
          </w:tcPr>
          <w:p w:rsidR="001E4AE2" w:rsidRPr="00700F60" w:rsidRDefault="001E4AE2" w:rsidP="001E4AE2">
            <w:pPr>
              <w:rPr>
                <w:rFonts w:eastAsia="Times New Roman" w:cstheme="minorHAnsi"/>
                <w:iCs/>
                <w:color w:val="000000" w:themeColor="text1"/>
              </w:rPr>
            </w:pPr>
          </w:p>
        </w:tc>
      </w:tr>
    </w:tbl>
    <w:p w:rsidR="001E4AE2" w:rsidRPr="00700F60" w:rsidRDefault="001E4AE2" w:rsidP="001E4AE2">
      <w:pPr>
        <w:shd w:val="clear" w:color="auto" w:fill="FEFEFE"/>
        <w:spacing w:before="100" w:beforeAutospacing="1" w:after="100" w:afterAutospacing="1"/>
        <w:jc w:val="both"/>
        <w:rPr>
          <w:rFonts w:eastAsia="Times New Roman" w:cstheme="minorHAnsi"/>
          <w:iCs/>
          <w:color w:val="000000" w:themeColor="text1"/>
        </w:rPr>
      </w:pPr>
      <w:r w:rsidRPr="00700F60">
        <w:rPr>
          <w:rFonts w:eastAsia="Times New Roman" w:cstheme="minorHAnsi"/>
          <w:iCs/>
          <w:color w:val="000000" w:themeColor="text1"/>
        </w:rPr>
        <w:t>Nota: 4 equivale al máximo cumplimiento, 1 al mínimo.</w:t>
      </w:r>
    </w:p>
    <w:p w:rsidR="001E4AE2" w:rsidRDefault="001E4AE2" w:rsidP="001E4AE2">
      <w:pPr>
        <w:ind w:firstLine="708"/>
        <w:jc w:val="both"/>
        <w:rPr>
          <w:rFonts w:eastAsia="Times New Roman" w:cstheme="minorHAnsi"/>
        </w:rPr>
      </w:pPr>
    </w:p>
    <w:p w:rsidR="001E4AE2" w:rsidRPr="00302DD6" w:rsidRDefault="001E4AE2" w:rsidP="001E4AE2">
      <w:pPr>
        <w:spacing w:line="240" w:lineRule="auto"/>
        <w:ind w:firstLine="360"/>
        <w:jc w:val="both"/>
        <w:rPr>
          <w:rFonts w:eastAsia="Times New Roman" w:cstheme="minorHAnsi"/>
        </w:rPr>
      </w:pPr>
      <w:r>
        <w:rPr>
          <w:rFonts w:eastAsia="Times New Roman" w:cstheme="minorHAnsi"/>
        </w:rPr>
        <w:tab/>
      </w:r>
      <w:r w:rsidRPr="00302DD6">
        <w:rPr>
          <w:rFonts w:eastAsia="Times New Roman" w:cstheme="minorHAnsi"/>
          <w:b/>
        </w:rPr>
        <w:t>DILIGENCIA</w:t>
      </w:r>
      <w:r>
        <w:rPr>
          <w:rFonts w:eastAsia="Times New Roman" w:cstheme="minorHAnsi"/>
        </w:rPr>
        <w:t>:</w:t>
      </w:r>
      <w:r w:rsidRPr="00302DD6">
        <w:rPr>
          <w:rFonts w:eastAsia="Times New Roman" w:cstheme="minorHAnsi"/>
        </w:rPr>
        <w:t xml:space="preserve"> Para hacer constar que el presente documento </w:t>
      </w:r>
      <w:r>
        <w:rPr>
          <w:rFonts w:eastAsia="Times New Roman" w:cstheme="minorHAnsi"/>
        </w:rPr>
        <w:t xml:space="preserve">ha sido aprobado en reunión del </w:t>
      </w:r>
      <w:r w:rsidRPr="00302DD6">
        <w:rPr>
          <w:rFonts w:eastAsia="Times New Roman" w:cstheme="minorHAnsi"/>
        </w:rPr>
        <w:t xml:space="preserve">celebrada el </w:t>
      </w:r>
      <w:r>
        <w:rPr>
          <w:rFonts w:eastAsia="Times New Roman" w:cstheme="minorHAnsi"/>
        </w:rPr>
        <w:t xml:space="preserve">día………………………….., </w:t>
      </w:r>
      <w:r w:rsidRPr="00302DD6">
        <w:rPr>
          <w:rFonts w:eastAsia="Times New Roman" w:cstheme="minorHAnsi"/>
        </w:rPr>
        <w:t xml:space="preserve"> según modelo normalizado mínimo contenido en el </w:t>
      </w:r>
      <w:r w:rsidRPr="00302DD6">
        <w:rPr>
          <w:rFonts w:eastAsia="Times New Roman" w:cstheme="minorHAnsi"/>
          <w:iCs/>
        </w:rPr>
        <w:t xml:space="preserve">Anexo II.B.5 </w:t>
      </w:r>
      <w:r w:rsidRPr="00302DD6">
        <w:rPr>
          <w:rFonts w:eastAsia="Times New Roman" w:cstheme="minorHAnsi"/>
        </w:rPr>
        <w:t xml:space="preserve"> </w:t>
      </w:r>
      <w:r w:rsidRPr="00302DD6">
        <w:rPr>
          <w:rFonts w:eastAsia="Times New Roman" w:cstheme="minorHAnsi"/>
          <w:iCs/>
        </w:rPr>
        <w:t>la Orden HFP/1030/2021, de 29 de septiembre, por la que se configura el sistema de gestión del Plan de Recuperación, Transformación y Resiliencia,</w:t>
      </w:r>
      <w:r>
        <w:rPr>
          <w:rFonts w:eastAsia="Times New Roman" w:cstheme="minorHAnsi"/>
          <w:iCs/>
        </w:rPr>
        <w:t xml:space="preserve"> integrada por </w:t>
      </w:r>
      <w:r w:rsidRPr="00302DD6">
        <w:rPr>
          <w:rFonts w:eastAsia="Times New Roman" w:cstheme="minorHAnsi"/>
        </w:rPr>
        <w:t xml:space="preserve">los siguientes miembros  y coordinados por el titular de la Secretaría General: </w:t>
      </w:r>
    </w:p>
    <w:p w:rsidR="001E4AE2" w:rsidRDefault="001E4AE2" w:rsidP="001E4AE2">
      <w:pPr>
        <w:spacing w:line="240" w:lineRule="auto"/>
        <w:ind w:firstLine="360"/>
        <w:jc w:val="both"/>
        <w:rPr>
          <w:rFonts w:eastAsia="Times New Roman" w:cstheme="minorHAnsi"/>
        </w:rPr>
      </w:pPr>
      <w:r>
        <w:rPr>
          <w:rFonts w:eastAsia="Times New Roman" w:cstheme="minorHAnsi"/>
        </w:rPr>
        <w:t>-</w:t>
      </w:r>
    </w:p>
    <w:p w:rsidR="001E4AE2" w:rsidRDefault="001E4AE2" w:rsidP="001E4AE2">
      <w:pPr>
        <w:spacing w:line="240" w:lineRule="auto"/>
        <w:ind w:firstLine="360"/>
        <w:jc w:val="both"/>
        <w:rPr>
          <w:rFonts w:eastAsia="Times New Roman" w:cstheme="minorHAnsi"/>
        </w:rPr>
      </w:pPr>
      <w:r>
        <w:rPr>
          <w:rFonts w:eastAsia="Times New Roman" w:cstheme="minorHAnsi"/>
        </w:rPr>
        <w:t xml:space="preserve">- </w:t>
      </w:r>
    </w:p>
    <w:p w:rsidR="001E4AE2" w:rsidRDefault="001E4AE2" w:rsidP="001E4AE2">
      <w:pPr>
        <w:spacing w:line="240" w:lineRule="auto"/>
        <w:ind w:firstLine="360"/>
        <w:jc w:val="both"/>
        <w:rPr>
          <w:rFonts w:eastAsia="Times New Roman" w:cstheme="minorHAnsi"/>
        </w:rPr>
      </w:pPr>
      <w:r>
        <w:rPr>
          <w:rFonts w:eastAsia="Times New Roman" w:cstheme="minorHAnsi"/>
        </w:rPr>
        <w:t xml:space="preserve">- </w:t>
      </w:r>
    </w:p>
    <w:p w:rsidR="001E4AE2" w:rsidRDefault="001E4AE2" w:rsidP="001E4AE2">
      <w:pPr>
        <w:spacing w:line="240" w:lineRule="auto"/>
        <w:ind w:firstLine="360"/>
        <w:jc w:val="both"/>
        <w:rPr>
          <w:rFonts w:eastAsia="Times New Roman" w:cstheme="minorHAnsi"/>
        </w:rPr>
      </w:pPr>
      <w:r>
        <w:rPr>
          <w:rFonts w:eastAsia="Times New Roman" w:cstheme="minorHAnsi"/>
        </w:rPr>
        <w:t xml:space="preserve">- </w:t>
      </w:r>
    </w:p>
    <w:p w:rsidR="001E4AE2" w:rsidRPr="00156209" w:rsidRDefault="001E4AE2" w:rsidP="001E4AE2">
      <w:pPr>
        <w:spacing w:after="0" w:line="240" w:lineRule="auto"/>
        <w:ind w:left="360"/>
        <w:contextualSpacing/>
        <w:jc w:val="both"/>
        <w:rPr>
          <w:rFonts w:eastAsia="Times New Roman" w:cs="Arial"/>
          <w:color w:val="FF0000"/>
        </w:rPr>
      </w:pPr>
    </w:p>
    <w:p w:rsidR="00700F60" w:rsidRDefault="001E4AE2" w:rsidP="00700F60">
      <w:pPr>
        <w:spacing w:after="0"/>
        <w:jc w:val="center"/>
      </w:pPr>
      <w:r w:rsidRPr="00302DD6">
        <w:t>El Secretario  del</w:t>
      </w:r>
      <w:r>
        <w:t xml:space="preserve"> Ayuntamiento </w:t>
      </w:r>
      <w:proofErr w:type="gramStart"/>
      <w:r>
        <w:t>de …</w:t>
      </w:r>
      <w:proofErr w:type="gramEnd"/>
      <w:r>
        <w:t>………………</w:t>
      </w:r>
    </w:p>
    <w:p w:rsidR="00700F60" w:rsidRDefault="00700F60">
      <w:pPr>
        <w:spacing w:before="0" w:after="200"/>
        <w:ind w:right="0"/>
      </w:pPr>
      <w:r>
        <w:br w:type="page"/>
      </w:r>
    </w:p>
    <w:p w:rsidR="001E4AE2" w:rsidRPr="00876E9C" w:rsidRDefault="001E4AE2" w:rsidP="00700F60">
      <w:pPr>
        <w:pStyle w:val="Seccin"/>
      </w:pPr>
      <w:r>
        <w:t xml:space="preserve">ANEXO II </w:t>
      </w:r>
      <w:r w:rsidRPr="00876E9C">
        <w:t>MODELO</w:t>
      </w:r>
      <w:r>
        <w:t>S</w:t>
      </w:r>
      <w:r w:rsidRPr="00876E9C">
        <w:t xml:space="preserve"> DE ACUERDO</w:t>
      </w:r>
      <w:r>
        <w:t>S PLENARIOS:</w:t>
      </w:r>
    </w:p>
    <w:p w:rsidR="001E4AE2" w:rsidRPr="00963B64" w:rsidRDefault="001E4AE2" w:rsidP="001E4AE2">
      <w:pPr>
        <w:keepNext/>
        <w:keepLines/>
        <w:pBdr>
          <w:bottom w:val="single" w:sz="4" w:space="1" w:color="auto"/>
        </w:pBdr>
        <w:spacing w:before="600" w:after="240"/>
        <w:jc w:val="both"/>
        <w:outlineLvl w:val="0"/>
        <w:rPr>
          <w:rFonts w:eastAsiaTheme="majorEastAsia" w:cstheme="minorHAnsi"/>
          <w:b/>
          <w:bCs/>
          <w:caps/>
        </w:rPr>
      </w:pPr>
      <w:r>
        <w:rPr>
          <w:rFonts w:eastAsiaTheme="majorEastAsia" w:cstheme="minorHAnsi"/>
          <w:b/>
          <w:bCs/>
          <w:caps/>
        </w:rPr>
        <w:t xml:space="preserve">ii.1. propuesta de aprobación de la </w:t>
      </w:r>
      <w:r w:rsidRPr="00963B64">
        <w:rPr>
          <w:rFonts w:eastAsiaTheme="majorEastAsia" w:cstheme="minorHAnsi"/>
          <w:b/>
          <w:bCs/>
          <w:caps/>
        </w:rPr>
        <w:t>DECLARACIÓN INSTITUCIONAL ASUMIENDO EL COMPROMISO DE LUCHAR CONTRA EL FRAUDE</w:t>
      </w:r>
      <w:r>
        <w:rPr>
          <w:rFonts w:eastAsiaTheme="majorEastAsia" w:cstheme="minorHAnsi"/>
          <w:b/>
          <w:bCs/>
          <w:caps/>
        </w:rPr>
        <w:t xml:space="preserve"> del ayuntamiento de……….</w:t>
      </w:r>
      <w:r w:rsidRPr="00963B64">
        <w:rPr>
          <w:rFonts w:eastAsiaTheme="majorEastAsia" w:cstheme="minorHAnsi"/>
          <w:b/>
          <w:bCs/>
          <w:caps/>
        </w:rPr>
        <w:t>.</w:t>
      </w:r>
      <w:r>
        <w:rPr>
          <w:rFonts w:eastAsiaTheme="majorEastAsia" w:cstheme="minorHAnsi"/>
          <w:b/>
          <w:bCs/>
          <w:caps/>
        </w:rPr>
        <w:t>,  DEl modelo de DECLARACIÓN DE AUSENCIA DE CONFLICTO DE INTERESES y dEL PROCEDIMIENTO A SEGUIR en los supuestos de que éste se produzca.</w:t>
      </w:r>
    </w:p>
    <w:p w:rsidR="001E4AE2" w:rsidRPr="00963B64" w:rsidRDefault="001E4AE2" w:rsidP="00700F60">
      <w:pPr>
        <w:pStyle w:val="Prrafo1"/>
      </w:pPr>
      <w:r>
        <w:t xml:space="preserve">El </w:t>
      </w:r>
      <w:r>
        <w:rPr>
          <w:rStyle w:val="Refdenotaalpie"/>
          <w:rFonts w:eastAsia="Times New Roman"/>
        </w:rPr>
        <w:footnoteReference w:id="2"/>
      </w:r>
      <w:r>
        <w:t xml:space="preserve">Ayuntamiento </w:t>
      </w:r>
      <w:proofErr w:type="gramStart"/>
      <w:r>
        <w:t>de .........</w:t>
      </w:r>
      <w:proofErr w:type="gramEnd"/>
      <w:r w:rsidRPr="00963B64">
        <w:rPr>
          <w:b/>
          <w:vertAlign w:val="superscript"/>
        </w:rPr>
        <w:t xml:space="preserve"> </w:t>
      </w:r>
      <w:r w:rsidRPr="00963B64">
        <w:t>se compromete con los estándares más altos en el cumplimiento de las normas jurídicas y éticas, adhiriéndose a los  principios de integridad, objetividad, proporcionalidad y honestidad en el ejercicio de sus funciones.</w:t>
      </w:r>
    </w:p>
    <w:p w:rsidR="001E4AE2" w:rsidRPr="00963B64" w:rsidRDefault="001E4AE2" w:rsidP="00700F60">
      <w:pPr>
        <w:pStyle w:val="Prrafo1"/>
      </w:pPr>
      <w:r w:rsidRPr="00963B64">
        <w:t>Los empleados públicos de</w:t>
      </w:r>
      <w:r>
        <w:t>l Ayuntamiento de .........</w:t>
      </w:r>
      <w:r w:rsidRPr="00963B64">
        <w:t xml:space="preserve"> comparten este compromiso, asumiendo como deberes: “velar por los intereses generales- con sujeción y observancia de la Constitución y del resto del ordenamiento jurídico- y actuar con arreglo a los principios de objetividad, integridad, neutralidad, responsabilidad, imparcialidad, confidencialidad, dedicación al servicio público, transparencia, ejemplaridad, austeridad, accesibilidad, eficacia, honradez, promoción del entorno cultural y medioambiental, y respeto a la igualdad entre mujeres y hombres”, de conformidad con el artículo 52 de la Ley 7/2017, de 12 de Abril, del Estatuto Básico del Empleado Público.</w:t>
      </w:r>
    </w:p>
    <w:p w:rsidR="001E4AE2" w:rsidRPr="00963B64" w:rsidRDefault="001E4AE2" w:rsidP="00700F60">
      <w:pPr>
        <w:pStyle w:val="Prrafo1"/>
      </w:pPr>
      <w:r>
        <w:t xml:space="preserve">El Ayuntamiento </w:t>
      </w:r>
      <w:proofErr w:type="gramStart"/>
      <w:r>
        <w:t>de .........</w:t>
      </w:r>
      <w:proofErr w:type="gramEnd"/>
      <w:r w:rsidRPr="00963B64">
        <w:t xml:space="preserve"> pondrá en marcha medidas eficaces y proporcionadas de lucha contra el fraude - basadas en su experiencia anterior y en la evaluación del riesgo de fraude-, y denunciará aquellas irregularidades o sospechas de fraude que pudieran detectarse, a través de los canales internos de notificación, en colaboración con el Servicio Nacional de Coordinación Antifraude (SNCA) y con respeto al principio de confidencialidad.</w:t>
      </w:r>
    </w:p>
    <w:p w:rsidR="001E4AE2" w:rsidRPr="00963B64" w:rsidRDefault="001E4AE2" w:rsidP="00700F60">
      <w:pPr>
        <w:pStyle w:val="Prrafo1"/>
      </w:pPr>
      <w:r w:rsidRPr="00963B64">
        <w:t xml:space="preserve">En definitiva, </w:t>
      </w:r>
      <w:r>
        <w:t>el Ayuntamiento de .........</w:t>
      </w:r>
      <w:r w:rsidRPr="00963B64">
        <w:t xml:space="preserve"> adopta una política de tolerancia cero con el fraude, estableciendo un sistema de control interno diseñado para prevenir y detectar, dentro de lo posible, cualquier actuación fraudulenta y, en su caso, subsanar sus consecuencias, asumiendo para ello los principios de integridad, imparcialidad y honestidad en el ejercicio de sus funciones.</w:t>
      </w:r>
    </w:p>
    <w:p w:rsidR="001E4AE2" w:rsidRPr="00963B64" w:rsidRDefault="001E4AE2" w:rsidP="001E4AE2">
      <w:pPr>
        <w:keepNext/>
        <w:spacing w:before="360"/>
        <w:jc w:val="both"/>
        <w:rPr>
          <w:rFonts w:eastAsia="Times New Roman" w:cstheme="minorHAnsi"/>
          <w:b/>
          <w:caps/>
        </w:rPr>
      </w:pPr>
      <w:bookmarkStart w:id="0" w:name="_Toc88025395"/>
      <w:bookmarkStart w:id="1" w:name="_Toc87269725"/>
      <w:r>
        <w:rPr>
          <w:rStyle w:val="Refdenotaalpie"/>
          <w:rFonts w:eastAsia="Times New Roman"/>
          <w:b/>
        </w:rPr>
        <w:footnoteReference w:id="3"/>
      </w:r>
      <w:r>
        <w:rPr>
          <w:rFonts w:eastAsia="Times New Roman" w:cstheme="minorHAnsi"/>
          <w:b/>
        </w:rPr>
        <w:t xml:space="preserve">II.2. PROPUESTA DE APROBACION DEL MODELO DE </w:t>
      </w:r>
      <w:r w:rsidRPr="00963B64">
        <w:rPr>
          <w:rFonts w:eastAsia="Times New Roman" w:cstheme="minorHAnsi"/>
          <w:b/>
        </w:rPr>
        <w:t xml:space="preserve"> DECLARACIÓN DE AUSENCIA DE INTERESES (DACI)</w:t>
      </w:r>
      <w:r>
        <w:rPr>
          <w:rStyle w:val="Refdenotaalpie"/>
          <w:rFonts w:eastAsia="Times New Roman"/>
          <w:b/>
        </w:rPr>
        <w:footnoteReference w:id="4"/>
      </w:r>
      <w:r>
        <w:rPr>
          <w:rFonts w:eastAsia="Times New Roman" w:cstheme="minorHAnsi"/>
          <w:b/>
        </w:rPr>
        <w:t xml:space="preserve">: </w:t>
      </w:r>
      <w:r w:rsidRPr="00963B64">
        <w:rPr>
          <w:rFonts w:eastAsia="Times New Roman" w:cstheme="minorHAnsi"/>
          <w:b/>
        </w:rPr>
        <w:t xml:space="preserve"> </w:t>
      </w:r>
      <w:bookmarkEnd w:id="0"/>
    </w:p>
    <w:p w:rsidR="001E4AE2" w:rsidRPr="00C71764" w:rsidRDefault="001E4AE2" w:rsidP="001E4AE2">
      <w:pPr>
        <w:jc w:val="both"/>
        <w:rPr>
          <w:rFonts w:eastAsia="Times New Roman" w:cstheme="minorHAnsi"/>
          <w:i/>
        </w:rPr>
      </w:pPr>
      <w:bookmarkStart w:id="2" w:name="_Toc87269726"/>
      <w:bookmarkEnd w:id="1"/>
      <w:r>
        <w:rPr>
          <w:rFonts w:eastAsia="Times New Roman" w:cstheme="minorHAnsi"/>
          <w:i/>
        </w:rPr>
        <w:t>“</w:t>
      </w:r>
      <w:r w:rsidRPr="00C71764">
        <w:rPr>
          <w:rFonts w:eastAsia="Times New Roman" w:cstheme="minorHAnsi"/>
          <w:i/>
        </w:rPr>
        <w:t>Expediente</w:t>
      </w:r>
    </w:p>
    <w:p w:rsidR="001E4AE2" w:rsidRPr="00C71764" w:rsidRDefault="001E4AE2" w:rsidP="001E4AE2">
      <w:pPr>
        <w:jc w:val="both"/>
        <w:rPr>
          <w:rFonts w:eastAsia="Times New Roman" w:cstheme="minorHAnsi"/>
          <w:i/>
        </w:rPr>
      </w:pPr>
      <w:r w:rsidRPr="00C71764">
        <w:rPr>
          <w:rFonts w:eastAsia="Times New Roman" w:cstheme="minorHAnsi"/>
          <w:i/>
          <w:iCs/>
        </w:rPr>
        <w:t>Contrato/Subvención/Convenio</w:t>
      </w:r>
      <w:r w:rsidRPr="00C71764">
        <w:rPr>
          <w:rFonts w:eastAsia="Times New Roman" w:cstheme="minorHAnsi"/>
          <w:i/>
        </w:rPr>
        <w:t>:</w:t>
      </w:r>
    </w:p>
    <w:p w:rsidR="001E4AE2" w:rsidRPr="00C71764" w:rsidRDefault="001E4AE2" w:rsidP="001E4AE2">
      <w:pPr>
        <w:ind w:firstLine="708"/>
        <w:jc w:val="both"/>
        <w:rPr>
          <w:rFonts w:eastAsia="Times New Roman" w:cstheme="minorHAnsi"/>
          <w:i/>
        </w:rPr>
      </w:pPr>
      <w:r w:rsidRPr="00C71764">
        <w:rPr>
          <w:rFonts w:eastAsia="Times New Roman" w:cstheme="minorHAnsi"/>
          <w:i/>
        </w:rPr>
        <w:t>Al objeto de garantizar la imparcialidad en el procedimiento de arriba referenciado, el/los abajo firmante/s, como participante/s en el proceso de preparación y tramitación del expediente, declara/declaran:</w:t>
      </w:r>
    </w:p>
    <w:p w:rsidR="001E4AE2" w:rsidRPr="00C71764" w:rsidRDefault="001E4AE2" w:rsidP="001E4AE2">
      <w:pPr>
        <w:ind w:firstLine="709"/>
        <w:jc w:val="both"/>
        <w:rPr>
          <w:rFonts w:eastAsia="Times New Roman" w:cstheme="minorHAnsi"/>
          <w:i/>
        </w:rPr>
      </w:pPr>
      <w:r w:rsidRPr="00C71764">
        <w:rPr>
          <w:rFonts w:eastAsia="Times New Roman" w:cstheme="minorHAnsi"/>
          <w:b/>
          <w:bCs/>
          <w:i/>
        </w:rPr>
        <w:t>Primero.</w:t>
      </w:r>
      <w:r w:rsidRPr="00C71764">
        <w:rPr>
          <w:rFonts w:eastAsia="Times New Roman" w:cstheme="minorHAnsi"/>
          <w:i/>
        </w:rPr>
        <w:t xml:space="preserve"> Estar informado/s de lo siguiente:</w:t>
      </w:r>
    </w:p>
    <w:p w:rsidR="001E4AE2" w:rsidRPr="00C71764" w:rsidRDefault="001E4AE2" w:rsidP="001E4AE2">
      <w:pPr>
        <w:ind w:firstLine="709"/>
        <w:jc w:val="both"/>
        <w:rPr>
          <w:rFonts w:eastAsia="Times New Roman" w:cstheme="minorHAnsi"/>
          <w:i/>
        </w:rPr>
      </w:pPr>
      <w:r w:rsidRPr="00C71764">
        <w:rPr>
          <w:rFonts w:eastAsia="Times New Roman" w:cstheme="minorHAnsi"/>
          <w:i/>
        </w:rPr>
        <w:t>1. Que el artículo 61.3 «Conflicto de intereses», del Reglamento (</w:t>
      </w:r>
      <w:proofErr w:type="spellStart"/>
      <w:r w:rsidRPr="00C71764">
        <w:rPr>
          <w:rFonts w:eastAsia="Times New Roman" w:cstheme="minorHAnsi"/>
          <w:i/>
        </w:rPr>
        <w:t>UE</w:t>
      </w:r>
      <w:proofErr w:type="gramStart"/>
      <w:r w:rsidRPr="00C71764">
        <w:rPr>
          <w:rFonts w:eastAsia="Times New Roman" w:cstheme="minorHAnsi"/>
          <w:i/>
        </w:rPr>
        <w:t>,Euratom</w:t>
      </w:r>
      <w:proofErr w:type="spellEnd"/>
      <w:proofErr w:type="gramEnd"/>
      <w:r w:rsidRPr="00C71764">
        <w:rPr>
          <w:rFonts w:eastAsia="Times New Roman" w:cstheme="minorHAnsi"/>
          <w:i/>
        </w:rPr>
        <w:t>) 2018/1046 del Parlamento Europeo y del Consejo, de 18 de julio (Reglamento financiero de la UE), establece que «existirá conflicto de intereses cuando el ejercicio imparcial y objetivo de las funciones se vea comprometido por razones familiares, afectivas, de afinidad política o nacional, de interés económico o por cualquier motivo directo o indirecto de interés personal.»</w:t>
      </w:r>
    </w:p>
    <w:p w:rsidR="001E4AE2" w:rsidRPr="00C71764" w:rsidRDefault="001E4AE2" w:rsidP="001E4AE2">
      <w:pPr>
        <w:ind w:firstLine="709"/>
        <w:jc w:val="both"/>
        <w:rPr>
          <w:rFonts w:eastAsia="Times New Roman" w:cstheme="minorHAnsi"/>
          <w:i/>
        </w:rPr>
      </w:pPr>
      <w:r w:rsidRPr="00C71764">
        <w:rPr>
          <w:rFonts w:eastAsia="Times New Roman" w:cstheme="minorHAnsi"/>
          <w:i/>
        </w:rPr>
        <w:t>2. Que el artículo 64 «Lucha contra la corrupción y prevención de los conflictos de intereses» de la Ley 9/2017, de 8 de noviembre, de Contratos del Sector Público, tiene el fin de evitar cualquier distorsión de la competencia y garantizar la transparencia en el procedimiento y asegurar la igualdad de trato a todos los candidatos y licitadores.</w:t>
      </w:r>
    </w:p>
    <w:p w:rsidR="001E4AE2" w:rsidRPr="00C71764" w:rsidRDefault="001E4AE2" w:rsidP="001E4AE2">
      <w:pPr>
        <w:ind w:firstLine="709"/>
        <w:jc w:val="both"/>
        <w:rPr>
          <w:rFonts w:eastAsia="Times New Roman" w:cstheme="minorHAnsi"/>
          <w:i/>
        </w:rPr>
      </w:pPr>
      <w:r w:rsidRPr="00C71764">
        <w:rPr>
          <w:rFonts w:eastAsia="Times New Roman" w:cstheme="minorHAnsi"/>
          <w:i/>
        </w:rPr>
        <w:t>3. Que el artículo 23 «Abstención», de la Ley 40/2015, de 1 octubre, de Régimen Jurídico del Sector Público, establece que deberán abstenerse de intervenir en el procedimiento «las autoridades y el personal al servicio de las Administraciones en quienes se den algunas de las circunstancias señaladas en el apartado siguiente», siendo éstas:</w:t>
      </w:r>
    </w:p>
    <w:p w:rsidR="001E4AE2" w:rsidRPr="00C71764" w:rsidRDefault="001E4AE2" w:rsidP="001E4AE2">
      <w:pPr>
        <w:ind w:firstLine="709"/>
        <w:jc w:val="both"/>
        <w:rPr>
          <w:rFonts w:eastAsia="Times New Roman" w:cstheme="minorHAnsi"/>
          <w:i/>
        </w:rPr>
      </w:pPr>
      <w:r w:rsidRPr="00C71764">
        <w:rPr>
          <w:rFonts w:eastAsia="Times New Roman" w:cstheme="minorHAnsi"/>
          <w:i/>
        </w:rPr>
        <w:t>a) Tener interés personal en el asunto de que se trate o en otro en cuya resolución pudiera influir la de aquél; ser administrador de sociedad o entidad interesada, o tener cuestión litigiosa pendiente con algún interesado.</w:t>
      </w:r>
    </w:p>
    <w:p w:rsidR="001E4AE2" w:rsidRPr="00C71764" w:rsidRDefault="001E4AE2" w:rsidP="001E4AE2">
      <w:pPr>
        <w:ind w:firstLine="709"/>
        <w:jc w:val="both"/>
        <w:rPr>
          <w:rFonts w:eastAsia="Times New Roman" w:cstheme="minorHAnsi"/>
          <w:i/>
        </w:rPr>
      </w:pPr>
      <w:r w:rsidRPr="00C71764">
        <w:rPr>
          <w:rFonts w:eastAsia="Times New Roman" w:cstheme="minorHAnsi"/>
          <w:i/>
        </w:rPr>
        <w:t>b) Tener un vínculo matrimonial o situación de hecho asimilable y el parentesco de consanguinidad dentro del cuarto grado o de afinidad dentro del segundo, con cualquiera de los interesados, con los administradores de entidades o sociedades interesadas y también con los asesores, representantes legales o mandatarios que intervengan en el procedimiento, así como compartir despacho profesional o estar asociado con éstos para el asesoramiento, la representación o el mandato.</w:t>
      </w:r>
    </w:p>
    <w:p w:rsidR="001E4AE2" w:rsidRPr="00C71764" w:rsidRDefault="001E4AE2" w:rsidP="001E4AE2">
      <w:pPr>
        <w:ind w:firstLine="709"/>
        <w:jc w:val="both"/>
        <w:rPr>
          <w:rFonts w:eastAsia="Times New Roman" w:cstheme="minorHAnsi"/>
          <w:i/>
        </w:rPr>
      </w:pPr>
      <w:r w:rsidRPr="00C71764">
        <w:rPr>
          <w:rFonts w:eastAsia="Times New Roman" w:cstheme="minorHAnsi"/>
          <w:i/>
        </w:rPr>
        <w:t>c) Tener amistad íntima o enemistad manifiesta con alguna de las personas mencionadas en el apartado anterior.</w:t>
      </w:r>
    </w:p>
    <w:p w:rsidR="001E4AE2" w:rsidRPr="00C71764" w:rsidRDefault="001E4AE2" w:rsidP="001E4AE2">
      <w:pPr>
        <w:ind w:firstLine="709"/>
        <w:jc w:val="both"/>
        <w:rPr>
          <w:rFonts w:eastAsia="Times New Roman" w:cstheme="minorHAnsi"/>
          <w:i/>
        </w:rPr>
      </w:pPr>
      <w:r w:rsidRPr="00C71764">
        <w:rPr>
          <w:rFonts w:eastAsia="Times New Roman" w:cstheme="minorHAnsi"/>
          <w:i/>
        </w:rPr>
        <w:t>d) Haber intervenido como perito o como testigo en el procedimiento de que se trate.</w:t>
      </w:r>
    </w:p>
    <w:p w:rsidR="001E4AE2" w:rsidRPr="00C71764" w:rsidRDefault="001E4AE2" w:rsidP="001E4AE2">
      <w:pPr>
        <w:ind w:firstLine="709"/>
        <w:jc w:val="both"/>
        <w:rPr>
          <w:rFonts w:eastAsia="Times New Roman" w:cstheme="minorHAnsi"/>
          <w:i/>
        </w:rPr>
      </w:pPr>
      <w:r w:rsidRPr="00C71764">
        <w:rPr>
          <w:rFonts w:eastAsia="Times New Roman" w:cstheme="minorHAnsi"/>
          <w:i/>
        </w:rPr>
        <w:t>e) Tener relación de servicio con persona natural o jurídica interesada directamente en el asunto, o haberle prestado en los dos últimos años servicios profesionales de cualquier tipo y en cualquier circunstancia o lugar».</w:t>
      </w:r>
    </w:p>
    <w:p w:rsidR="001E4AE2" w:rsidRPr="00C71764" w:rsidRDefault="001E4AE2" w:rsidP="001E4AE2">
      <w:pPr>
        <w:ind w:firstLine="709"/>
        <w:jc w:val="both"/>
        <w:rPr>
          <w:rFonts w:eastAsia="Times New Roman" w:cstheme="minorHAnsi"/>
          <w:i/>
        </w:rPr>
      </w:pPr>
      <w:r w:rsidRPr="00C71764">
        <w:rPr>
          <w:rFonts w:eastAsia="Times New Roman" w:cstheme="minorHAnsi"/>
          <w:b/>
          <w:bCs/>
          <w:i/>
        </w:rPr>
        <w:t>Segundo.</w:t>
      </w:r>
      <w:r w:rsidRPr="00C71764">
        <w:rPr>
          <w:rFonts w:eastAsia="Times New Roman" w:cstheme="minorHAnsi"/>
          <w:i/>
        </w:rPr>
        <w:t xml:space="preserve"> Que no se encuentra/n incurso/s en ninguna situación que pueda calificarse de conflicto de intereses de las indicadas en el artículo 61.3 del Reglamento Financiero de la UE y que no concurre en su/s persona/s ninguna causa de abstención del artículo 23.2 de la Ley 40/2015, de 1 de octubre, de Régimen Jurídico del Sector Público que pueda afectar al procedimiento de licitación/concesión.</w:t>
      </w:r>
    </w:p>
    <w:p w:rsidR="001E4AE2" w:rsidRPr="00C71764" w:rsidRDefault="001E4AE2" w:rsidP="001E4AE2">
      <w:pPr>
        <w:ind w:firstLine="709"/>
        <w:jc w:val="both"/>
        <w:rPr>
          <w:rFonts w:eastAsia="Times New Roman" w:cstheme="minorHAnsi"/>
          <w:i/>
        </w:rPr>
      </w:pPr>
      <w:r w:rsidRPr="00C71764">
        <w:rPr>
          <w:rFonts w:eastAsia="Times New Roman" w:cstheme="minorHAnsi"/>
          <w:b/>
          <w:bCs/>
          <w:i/>
        </w:rPr>
        <w:t>Tercero.</w:t>
      </w:r>
      <w:r w:rsidRPr="00C71764">
        <w:rPr>
          <w:rFonts w:eastAsia="Times New Roman" w:cstheme="minorHAnsi"/>
          <w:i/>
        </w:rPr>
        <w:t xml:space="preserve"> Que se compromete/n a poner en conocimiento del </w:t>
      </w:r>
      <w:r w:rsidRPr="00C71764">
        <w:rPr>
          <w:rFonts w:eastAsia="Times New Roman" w:cstheme="minorHAnsi"/>
          <w:i/>
          <w:iCs/>
        </w:rPr>
        <w:t>órgano de contratación/comisión de evaluación/órgano de firma del convenio</w:t>
      </w:r>
      <w:r w:rsidRPr="00C71764">
        <w:rPr>
          <w:rFonts w:eastAsia="Times New Roman" w:cstheme="minorHAnsi"/>
          <w:i/>
        </w:rPr>
        <w:t>, sin dilación, cualquier situación de conflicto de intereses o causa de abstención que dé o pudiera dar lugar a dicho escenario.</w:t>
      </w:r>
    </w:p>
    <w:p w:rsidR="001E4AE2" w:rsidRPr="00C71764" w:rsidRDefault="001E4AE2" w:rsidP="001E4AE2">
      <w:pPr>
        <w:ind w:firstLine="709"/>
        <w:jc w:val="both"/>
        <w:rPr>
          <w:rFonts w:eastAsia="Times New Roman" w:cstheme="minorHAnsi"/>
          <w:i/>
        </w:rPr>
      </w:pPr>
      <w:r w:rsidRPr="00C71764">
        <w:rPr>
          <w:rFonts w:eastAsia="Times New Roman" w:cstheme="minorHAnsi"/>
          <w:b/>
          <w:bCs/>
          <w:i/>
        </w:rPr>
        <w:t>Cuarto.</w:t>
      </w:r>
      <w:r w:rsidRPr="00C71764">
        <w:rPr>
          <w:rFonts w:eastAsia="Times New Roman" w:cstheme="minorHAnsi"/>
          <w:i/>
        </w:rPr>
        <w:t xml:space="preserve"> Conozco que, una declaración de ausencia de conflicto de intereses que se demuestre que sea falsa, acarreará las consecuencias disciplinarias, administrativas y/o judiciales que establezca la normativa de aplicación.</w:t>
      </w:r>
    </w:p>
    <w:p w:rsidR="001E4AE2" w:rsidRDefault="001E4AE2" w:rsidP="001E4AE2">
      <w:pPr>
        <w:spacing w:after="0"/>
        <w:ind w:firstLine="709"/>
        <w:jc w:val="both"/>
        <w:rPr>
          <w:rFonts w:eastAsia="Times New Roman" w:cstheme="minorHAnsi"/>
          <w:bCs/>
          <w:i/>
          <w:lang w:eastAsia="es-ES"/>
        </w:rPr>
      </w:pPr>
      <w:r w:rsidRPr="00C71764">
        <w:rPr>
          <w:rFonts w:eastAsia="Times New Roman" w:cstheme="minorHAnsi"/>
          <w:bCs/>
          <w:i/>
          <w:lang w:eastAsia="es-ES"/>
        </w:rPr>
        <w:t>Y para que conste, firmo la presente declaración</w:t>
      </w:r>
      <w:r>
        <w:rPr>
          <w:rFonts w:eastAsia="Times New Roman" w:cstheme="minorHAnsi"/>
          <w:bCs/>
          <w:i/>
          <w:lang w:eastAsia="es-ES"/>
        </w:rPr>
        <w:t>”</w:t>
      </w:r>
      <w:r w:rsidRPr="00C71764">
        <w:rPr>
          <w:rFonts w:eastAsia="Times New Roman" w:cstheme="minorHAnsi"/>
          <w:bCs/>
          <w:i/>
          <w:lang w:eastAsia="es-ES"/>
        </w:rPr>
        <w:t>.</w:t>
      </w:r>
      <w:bookmarkStart w:id="3" w:name="AX5"/>
      <w:bookmarkEnd w:id="3"/>
    </w:p>
    <w:p w:rsidR="001E4AE2" w:rsidRPr="00963B64" w:rsidRDefault="001E4AE2" w:rsidP="001E4AE2">
      <w:pPr>
        <w:spacing w:after="0"/>
        <w:ind w:firstLine="709"/>
        <w:jc w:val="both"/>
        <w:rPr>
          <w:rFonts w:eastAsia="Times New Roman" w:cstheme="minorHAnsi"/>
          <w:bCs/>
          <w:lang w:eastAsia="es-ES"/>
        </w:rPr>
      </w:pPr>
    </w:p>
    <w:p w:rsidR="001E4AE2" w:rsidRDefault="001E4AE2" w:rsidP="00700F60">
      <w:pPr>
        <w:pStyle w:val="Seccin"/>
        <w:jc w:val="both"/>
      </w:pPr>
      <w:bookmarkStart w:id="4" w:name="_Toc88025396"/>
      <w:r>
        <w:t xml:space="preserve">ANEXO III: PROPUESTA DE APROBACION DEL </w:t>
      </w:r>
      <w:r w:rsidRPr="00027ED2">
        <w:t>PROCEDIMIENTO PARA ABORDAR LA PREVENCIÓN</w:t>
      </w:r>
      <w:r>
        <w:t xml:space="preserve">, DETECCIÓN, Y </w:t>
      </w:r>
      <w:r w:rsidRPr="00027ED2">
        <w:t>CORRECCIÓN DE CONFLICTOS DE INTERESES (APARTADOS 1 Y 2 DEL ARTÍCULO 61 DEL REGLAMENTO FINANCIERO DE LA UE</w:t>
      </w:r>
      <w:r w:rsidRPr="00963B64">
        <w:t>)</w:t>
      </w:r>
      <w:bookmarkEnd w:id="2"/>
      <w:bookmarkEnd w:id="4"/>
    </w:p>
    <w:p w:rsidR="001E4AE2" w:rsidRDefault="001E4AE2" w:rsidP="001E4AE2">
      <w:pPr>
        <w:keepNext/>
        <w:spacing w:before="360"/>
        <w:ind w:firstLine="284"/>
        <w:jc w:val="both"/>
        <w:rPr>
          <w:rFonts w:eastAsia="Times New Roman" w:cstheme="minorHAnsi"/>
          <w:b/>
        </w:rPr>
      </w:pPr>
      <w:r>
        <w:rPr>
          <w:rFonts w:eastAsia="Times New Roman" w:cstheme="minorHAnsi"/>
          <w:b/>
        </w:rPr>
        <w:t xml:space="preserve">PROCEDIMIENTO PARA LA PREVENCIÓN: </w:t>
      </w:r>
    </w:p>
    <w:p w:rsidR="001E4AE2" w:rsidRPr="00990BB7" w:rsidRDefault="001E4AE2" w:rsidP="001E4AE2">
      <w:pPr>
        <w:ind w:left="284"/>
        <w:jc w:val="both"/>
        <w:rPr>
          <w:rFonts w:eastAsia="Times New Roman" w:cstheme="minorHAnsi"/>
          <w:iCs/>
        </w:rPr>
      </w:pPr>
      <w:r w:rsidRPr="00990BB7">
        <w:rPr>
          <w:rFonts w:eastAsia="Times New Roman" w:cstheme="minorHAnsi"/>
          <w:iCs/>
        </w:rPr>
        <w:t xml:space="preserve">a) </w:t>
      </w:r>
      <w:r w:rsidRPr="001402C7">
        <w:rPr>
          <w:rFonts w:eastAsia="Times New Roman" w:cstheme="minorHAnsi"/>
          <w:b/>
          <w:iCs/>
        </w:rPr>
        <w:t>INFORMACIÓN Y FORMACIÓN</w:t>
      </w:r>
      <w:r w:rsidRPr="00990BB7">
        <w:rPr>
          <w:rFonts w:eastAsia="Times New Roman" w:cstheme="minorHAnsi"/>
          <w:iCs/>
        </w:rPr>
        <w:t xml:space="preserve">: El Ayuntamiento </w:t>
      </w:r>
      <w:proofErr w:type="gramStart"/>
      <w:r w:rsidRPr="00990BB7">
        <w:rPr>
          <w:rFonts w:eastAsia="Times New Roman" w:cstheme="minorHAnsi"/>
          <w:iCs/>
        </w:rPr>
        <w:t>de …</w:t>
      </w:r>
      <w:proofErr w:type="gramEnd"/>
      <w:r w:rsidRPr="00990BB7">
        <w:rPr>
          <w:rFonts w:eastAsia="Times New Roman" w:cstheme="minorHAnsi"/>
          <w:iCs/>
        </w:rPr>
        <w:t xml:space="preserve">……………..comunicará </w:t>
      </w:r>
      <w:r w:rsidRPr="00990BB7">
        <w:rPr>
          <w:rFonts w:eastAsia="Times New Roman" w:cstheme="minorHAnsi"/>
          <w:iCs/>
          <w:u w:val="single"/>
        </w:rPr>
        <w:t>e informará  a todo el Personal</w:t>
      </w:r>
      <w:r w:rsidRPr="00990BB7">
        <w:rPr>
          <w:rFonts w:eastAsia="Times New Roman" w:cstheme="minorHAnsi"/>
          <w:iCs/>
        </w:rPr>
        <w:t xml:space="preserve"> de la entidad </w:t>
      </w:r>
      <w:r w:rsidRPr="00990BB7">
        <w:rPr>
          <w:rFonts w:eastAsia="Times New Roman" w:cstheme="minorHAnsi"/>
          <w:iCs/>
          <w:u w:val="single"/>
        </w:rPr>
        <w:t>sobre las distintas modalidades de conflicto de intereses y de las formas de evitarlo a través de canales de comunicación interna habituales</w:t>
      </w:r>
      <w:r w:rsidRPr="00990BB7">
        <w:rPr>
          <w:rFonts w:eastAsia="Times New Roman" w:cstheme="minorHAnsi"/>
          <w:iCs/>
        </w:rPr>
        <w:t xml:space="preserve"> (correo electrónico; tablones informativos; comunicaciones individuales y  se compromete a facilitar a sus empleados la participación en las acciones de formación específica</w:t>
      </w:r>
      <w:r w:rsidRPr="00990BB7">
        <w:rPr>
          <w:rStyle w:val="Refdenotaalpie"/>
          <w:rFonts w:eastAsia="Times New Roman"/>
          <w:iCs/>
        </w:rPr>
        <w:footnoteReference w:id="5"/>
      </w:r>
      <w:r w:rsidRPr="00990BB7">
        <w:rPr>
          <w:rFonts w:eastAsia="Times New Roman" w:cstheme="minorHAnsi"/>
          <w:iCs/>
        </w:rPr>
        <w:t>)</w:t>
      </w:r>
    </w:p>
    <w:p w:rsidR="001E4AE2" w:rsidRDefault="001E4AE2" w:rsidP="001E4AE2">
      <w:pPr>
        <w:ind w:left="284"/>
        <w:jc w:val="both"/>
        <w:rPr>
          <w:rFonts w:eastAsia="Times New Roman" w:cstheme="minorHAnsi"/>
          <w:iCs/>
        </w:rPr>
      </w:pPr>
      <w:r w:rsidRPr="00990BB7">
        <w:rPr>
          <w:rFonts w:eastAsia="Times New Roman" w:cstheme="minorHAnsi"/>
          <w:iCs/>
        </w:rPr>
        <w:t xml:space="preserve">b) </w:t>
      </w:r>
      <w:r w:rsidRPr="001402C7">
        <w:rPr>
          <w:rFonts w:eastAsia="Times New Roman" w:cstheme="minorHAnsi"/>
          <w:b/>
          <w:iCs/>
        </w:rPr>
        <w:t>OBLIGACION DACI</w:t>
      </w:r>
      <w:r w:rsidRPr="00990BB7">
        <w:rPr>
          <w:rFonts w:eastAsia="Times New Roman" w:cstheme="minorHAnsi"/>
          <w:iCs/>
        </w:rPr>
        <w:t xml:space="preserve">: El Ayuntamiento de ………………se obliga a requerir la </w:t>
      </w:r>
      <w:r w:rsidRPr="00990BB7">
        <w:rPr>
          <w:rFonts w:eastAsia="Times New Roman" w:cstheme="minorHAnsi"/>
          <w:iCs/>
          <w:u w:val="single"/>
        </w:rPr>
        <w:t>cumplimentación de la declaración de ausencia de conflicto de intereses (DACI) aprobada a los intervinientes en los siguientes procedimientos</w:t>
      </w:r>
      <w:r w:rsidRPr="00990BB7">
        <w:rPr>
          <w:rFonts w:eastAsia="Times New Roman" w:cstheme="minorHAnsi"/>
          <w:iCs/>
        </w:rPr>
        <w:t xml:space="preserve">: </w:t>
      </w:r>
      <w:r w:rsidRPr="00990BB7">
        <w:rPr>
          <w:rFonts w:eastAsia="Times New Roman" w:cstheme="minorHAnsi"/>
          <w:iCs/>
          <w:u w:val="single"/>
        </w:rPr>
        <w:t>responsables del órgano de contratación/concesión de subvención; personal que redacte los documentos de licitación/bases y/o convocatorias; los expertos que evalúen las</w:t>
      </w:r>
      <w:r w:rsidRPr="003D733B">
        <w:rPr>
          <w:rFonts w:eastAsia="Times New Roman" w:cstheme="minorHAnsi"/>
          <w:iCs/>
          <w:u w:val="single"/>
        </w:rPr>
        <w:t xml:space="preserve"> solicitudes/ofertas/propuestas; los miembros de los comités de evaluación de solicitudes/ofertas/propuestas y demás órganos colegiados del procedimiento.</w:t>
      </w:r>
      <w:r w:rsidRPr="00963B64">
        <w:rPr>
          <w:rFonts w:eastAsia="Times New Roman" w:cstheme="minorHAnsi"/>
          <w:iCs/>
        </w:rPr>
        <w:t xml:space="preserve"> </w:t>
      </w:r>
    </w:p>
    <w:p w:rsidR="001E4AE2" w:rsidRPr="00963B64" w:rsidRDefault="001E4AE2" w:rsidP="001E4AE2">
      <w:pPr>
        <w:ind w:left="284"/>
        <w:jc w:val="both"/>
        <w:rPr>
          <w:rFonts w:eastAsia="Times New Roman" w:cstheme="minorHAnsi"/>
          <w:iCs/>
        </w:rPr>
      </w:pPr>
      <w:r w:rsidRPr="00963B64">
        <w:rPr>
          <w:rFonts w:eastAsia="Times New Roman" w:cstheme="minorHAnsi"/>
          <w:iCs/>
        </w:rPr>
        <w:t xml:space="preserve">En caso de órganos colegiados, </w:t>
      </w:r>
      <w:r>
        <w:rPr>
          <w:rFonts w:eastAsia="Times New Roman" w:cstheme="minorHAnsi"/>
          <w:iCs/>
        </w:rPr>
        <w:t xml:space="preserve">esta </w:t>
      </w:r>
      <w:r w:rsidRPr="00963B64">
        <w:rPr>
          <w:rFonts w:eastAsia="Times New Roman" w:cstheme="minorHAnsi"/>
          <w:iCs/>
        </w:rPr>
        <w:t xml:space="preserve">declaración </w:t>
      </w:r>
      <w:r>
        <w:rPr>
          <w:rFonts w:eastAsia="Times New Roman" w:cstheme="minorHAnsi"/>
          <w:iCs/>
        </w:rPr>
        <w:t xml:space="preserve">se </w:t>
      </w:r>
      <w:r w:rsidRPr="00963B64">
        <w:rPr>
          <w:rFonts w:eastAsia="Times New Roman" w:cstheme="minorHAnsi"/>
          <w:iCs/>
        </w:rPr>
        <w:t>realizar</w:t>
      </w:r>
      <w:r>
        <w:rPr>
          <w:rFonts w:eastAsia="Times New Roman" w:cstheme="minorHAnsi"/>
          <w:iCs/>
        </w:rPr>
        <w:t xml:space="preserve">á </w:t>
      </w:r>
      <w:r w:rsidRPr="00963B64">
        <w:rPr>
          <w:rFonts w:eastAsia="Times New Roman" w:cstheme="minorHAnsi"/>
          <w:iCs/>
        </w:rPr>
        <w:t xml:space="preserve"> al inicio de la correspondiente reunión por todos los intervinientes en la misma, debiendo en este caso quedar reflejada en el acta.</w:t>
      </w:r>
    </w:p>
    <w:p w:rsidR="001E4AE2" w:rsidRPr="00990BB7" w:rsidRDefault="001E4AE2" w:rsidP="001E4AE2">
      <w:pPr>
        <w:ind w:left="284"/>
        <w:jc w:val="both"/>
        <w:rPr>
          <w:rFonts w:eastAsia="Times New Roman" w:cstheme="minorHAnsi"/>
          <w:iCs/>
          <w:u w:val="single"/>
        </w:rPr>
      </w:pPr>
      <w:r w:rsidRPr="00963B64">
        <w:rPr>
          <w:rFonts w:eastAsia="Times New Roman" w:cstheme="minorHAnsi"/>
          <w:iCs/>
        </w:rPr>
        <w:tab/>
      </w:r>
      <w:r w:rsidRPr="00990BB7">
        <w:rPr>
          <w:rFonts w:eastAsia="Times New Roman" w:cstheme="minorHAnsi"/>
          <w:iCs/>
        </w:rPr>
        <w:t xml:space="preserve">Igualmente, el </w:t>
      </w:r>
      <w:r w:rsidRPr="00990BB7">
        <w:rPr>
          <w:rFonts w:eastAsia="Times New Roman" w:cstheme="minorHAnsi"/>
          <w:iCs/>
          <w:u w:val="single"/>
        </w:rPr>
        <w:t>Ayuntamiento de ………………………………… se compromete al establecimiento en los pliegos de cláusulas administrativas de las contrataciones o en las bases de subvenciones correspondientes,  la obligación de cumplimentación de la DACI como requisito a aportar por el/los beneficiario/s que deban llevar a cabo actividades que presenten un conflicto de intereses potencial.</w:t>
      </w:r>
    </w:p>
    <w:p w:rsidR="001E4AE2" w:rsidRPr="00BF117B" w:rsidRDefault="001E4AE2" w:rsidP="001E4AE2">
      <w:pPr>
        <w:ind w:left="284"/>
        <w:jc w:val="both"/>
        <w:rPr>
          <w:rFonts w:eastAsia="Times New Roman" w:cstheme="minorHAnsi"/>
          <w:iCs/>
        </w:rPr>
      </w:pPr>
      <w:r w:rsidRPr="00BF117B">
        <w:rPr>
          <w:rFonts w:eastAsia="Times New Roman" w:cstheme="minorHAnsi"/>
          <w:iCs/>
        </w:rPr>
        <w:t xml:space="preserve">c) </w:t>
      </w:r>
      <w:r w:rsidRPr="00BF117B">
        <w:rPr>
          <w:rFonts w:eastAsia="Times New Roman" w:cstheme="minorHAnsi"/>
          <w:bCs/>
          <w:iCs/>
        </w:rPr>
        <w:t xml:space="preserve"> </w:t>
      </w:r>
      <w:r>
        <w:rPr>
          <w:rStyle w:val="Refdenotaalpie"/>
          <w:rFonts w:eastAsia="Times New Roman"/>
          <w:bCs/>
          <w:iCs/>
        </w:rPr>
        <w:footnoteReference w:id="6"/>
      </w:r>
      <w:r w:rsidRPr="00990BB7">
        <w:rPr>
          <w:rFonts w:eastAsia="Times New Roman" w:cstheme="minorHAnsi"/>
          <w:bCs/>
          <w:iCs/>
        </w:rPr>
        <w:t>CÓDIGO DE CONDUCTA</w:t>
      </w:r>
      <w:r w:rsidRPr="00BF117B">
        <w:rPr>
          <w:rFonts w:eastAsia="Times New Roman" w:cstheme="minorHAnsi"/>
          <w:bCs/>
          <w:iCs/>
        </w:rPr>
        <w:t>: e</w:t>
      </w:r>
      <w:r w:rsidRPr="00BF117B">
        <w:rPr>
          <w:rFonts w:eastAsia="Times New Roman" w:cstheme="minorHAnsi"/>
          <w:iCs/>
        </w:rPr>
        <w:t>l Ayuntamiento de……………………..</w:t>
      </w:r>
      <w:r>
        <w:rPr>
          <w:rFonts w:eastAsia="Times New Roman" w:cstheme="minorHAnsi"/>
          <w:iCs/>
        </w:rPr>
        <w:t xml:space="preserve">, en sesión de fecha………., ha suscrito o </w:t>
      </w:r>
      <w:r w:rsidRPr="00BF117B">
        <w:rPr>
          <w:rFonts w:eastAsia="Times New Roman" w:cstheme="minorHAnsi"/>
          <w:iCs/>
        </w:rPr>
        <w:t>suscrib</w:t>
      </w:r>
      <w:r>
        <w:rPr>
          <w:rFonts w:eastAsia="Times New Roman" w:cstheme="minorHAnsi"/>
          <w:iCs/>
        </w:rPr>
        <w:t>irá</w:t>
      </w:r>
      <w:r w:rsidRPr="00BF117B">
        <w:rPr>
          <w:rFonts w:eastAsia="Times New Roman" w:cstheme="minorHAnsi"/>
          <w:iCs/>
        </w:rPr>
        <w:t xml:space="preserve"> un código de conducta y principios éticos que deberán cumplir todos los empleados públicos. Este código establece el comportamiento esperado ante posibles circunstancias que pudieran dar lugar a fraude y sus principios se basan en los siguientes compromisos de conducta:</w:t>
      </w:r>
    </w:p>
    <w:p w:rsidR="001E4AE2" w:rsidRPr="00BF117B" w:rsidRDefault="001E4AE2" w:rsidP="002F3568">
      <w:pPr>
        <w:numPr>
          <w:ilvl w:val="0"/>
          <w:numId w:val="6"/>
        </w:numPr>
        <w:spacing w:before="0" w:after="0" w:line="240" w:lineRule="auto"/>
        <w:ind w:right="0"/>
        <w:jc w:val="both"/>
        <w:rPr>
          <w:rFonts w:eastAsia="Times New Roman" w:cstheme="minorHAnsi"/>
          <w:iCs/>
        </w:rPr>
      </w:pPr>
      <w:r w:rsidRPr="00BF117B">
        <w:rPr>
          <w:rFonts w:eastAsia="Times New Roman" w:cstheme="minorHAnsi"/>
          <w:iCs/>
        </w:rPr>
        <w:t>Cumplimiento riguroso de la legislación aplicable.</w:t>
      </w:r>
    </w:p>
    <w:p w:rsidR="001E4AE2" w:rsidRPr="00BF117B" w:rsidRDefault="001E4AE2" w:rsidP="002F3568">
      <w:pPr>
        <w:numPr>
          <w:ilvl w:val="0"/>
          <w:numId w:val="6"/>
        </w:numPr>
        <w:spacing w:before="0" w:after="0" w:line="240" w:lineRule="auto"/>
        <w:ind w:right="0"/>
        <w:jc w:val="both"/>
        <w:rPr>
          <w:rFonts w:eastAsia="Times New Roman" w:cstheme="minorHAnsi"/>
          <w:iCs/>
        </w:rPr>
      </w:pPr>
      <w:r w:rsidRPr="00BF117B">
        <w:rPr>
          <w:rFonts w:eastAsia="Times New Roman" w:cstheme="minorHAnsi"/>
          <w:iCs/>
        </w:rPr>
        <w:t>Uso adecuado de los recursos Públicos</w:t>
      </w:r>
    </w:p>
    <w:p w:rsidR="001E4AE2" w:rsidRPr="00BF117B" w:rsidRDefault="001E4AE2" w:rsidP="002F3568">
      <w:pPr>
        <w:numPr>
          <w:ilvl w:val="0"/>
          <w:numId w:val="6"/>
        </w:numPr>
        <w:spacing w:before="0" w:after="0" w:line="240" w:lineRule="auto"/>
        <w:ind w:right="0"/>
        <w:jc w:val="both"/>
        <w:rPr>
          <w:rFonts w:eastAsia="Times New Roman" w:cstheme="minorHAnsi"/>
          <w:iCs/>
        </w:rPr>
      </w:pPr>
      <w:r w:rsidRPr="00BF117B">
        <w:rPr>
          <w:rFonts w:eastAsia="Times New Roman" w:cstheme="minorHAnsi"/>
          <w:iCs/>
        </w:rPr>
        <w:t>Integridad, profesionalidad y honradez en la gestión.</w:t>
      </w:r>
    </w:p>
    <w:p w:rsidR="001E4AE2" w:rsidRPr="00BF117B" w:rsidRDefault="001E4AE2" w:rsidP="002F3568">
      <w:pPr>
        <w:numPr>
          <w:ilvl w:val="0"/>
          <w:numId w:val="6"/>
        </w:numPr>
        <w:spacing w:before="0" w:after="0" w:line="240" w:lineRule="auto"/>
        <w:ind w:right="0"/>
        <w:jc w:val="both"/>
        <w:rPr>
          <w:rFonts w:eastAsia="Times New Roman" w:cstheme="minorHAnsi"/>
          <w:iCs/>
        </w:rPr>
      </w:pPr>
      <w:r w:rsidRPr="00BF117B">
        <w:rPr>
          <w:rFonts w:eastAsia="Times New Roman" w:cstheme="minorHAnsi"/>
          <w:iCs/>
        </w:rPr>
        <w:t>Transparencia y buen uso de la información.</w:t>
      </w:r>
    </w:p>
    <w:p w:rsidR="001E4AE2" w:rsidRPr="00BF117B" w:rsidRDefault="001E4AE2" w:rsidP="002F3568">
      <w:pPr>
        <w:numPr>
          <w:ilvl w:val="0"/>
          <w:numId w:val="6"/>
        </w:numPr>
        <w:spacing w:before="0" w:after="0" w:line="240" w:lineRule="auto"/>
        <w:ind w:right="0"/>
        <w:jc w:val="both"/>
        <w:rPr>
          <w:rFonts w:eastAsia="Times New Roman" w:cstheme="minorHAnsi"/>
          <w:iCs/>
        </w:rPr>
      </w:pPr>
      <w:r w:rsidRPr="00BF117B">
        <w:rPr>
          <w:rFonts w:eastAsia="Times New Roman" w:cstheme="minorHAnsi"/>
          <w:iCs/>
        </w:rPr>
        <w:t>Trato imparcial y no discriminatorio a beneficiarios</w:t>
      </w:r>
    </w:p>
    <w:p w:rsidR="001E4AE2" w:rsidRDefault="001E4AE2" w:rsidP="002F3568">
      <w:pPr>
        <w:numPr>
          <w:ilvl w:val="0"/>
          <w:numId w:val="6"/>
        </w:numPr>
        <w:spacing w:before="0" w:after="0" w:line="240" w:lineRule="auto"/>
        <w:ind w:right="0"/>
        <w:jc w:val="both"/>
        <w:rPr>
          <w:rFonts w:eastAsia="Times New Roman" w:cstheme="minorHAnsi"/>
          <w:iCs/>
        </w:rPr>
      </w:pPr>
      <w:r w:rsidRPr="00BF117B">
        <w:rPr>
          <w:rFonts w:eastAsia="Times New Roman" w:cstheme="minorHAnsi"/>
          <w:iCs/>
        </w:rPr>
        <w:t>Salvaguarda de la reputación del Ayuntamiento en la gestión de Fondos.</w:t>
      </w:r>
    </w:p>
    <w:p w:rsidR="001E4AE2" w:rsidRPr="00BF117B" w:rsidRDefault="001E4AE2" w:rsidP="001E4AE2">
      <w:pPr>
        <w:spacing w:after="0" w:line="240" w:lineRule="auto"/>
        <w:jc w:val="both"/>
        <w:rPr>
          <w:rFonts w:eastAsia="Times New Roman" w:cstheme="minorHAnsi"/>
          <w:iCs/>
        </w:rPr>
      </w:pPr>
    </w:p>
    <w:p w:rsidR="001E4AE2" w:rsidRDefault="001E4AE2" w:rsidP="001E4AE2">
      <w:pPr>
        <w:ind w:left="284"/>
        <w:jc w:val="both"/>
        <w:rPr>
          <w:rFonts w:eastAsia="Times New Roman" w:cstheme="minorHAnsi"/>
          <w:iCs/>
        </w:rPr>
      </w:pPr>
      <w:r w:rsidRPr="00990BB7">
        <w:rPr>
          <w:rFonts w:eastAsia="Times New Roman" w:cstheme="minorHAnsi"/>
          <w:iCs/>
        </w:rPr>
        <w:t>d)</w:t>
      </w:r>
      <w:r>
        <w:rPr>
          <w:rFonts w:eastAsia="Times New Roman" w:cstheme="minorHAnsi"/>
          <w:iCs/>
        </w:rPr>
        <w:t xml:space="preserve"> </w:t>
      </w:r>
      <w:r w:rsidRPr="001402C7">
        <w:rPr>
          <w:rFonts w:eastAsia="Times New Roman" w:cstheme="minorHAnsi"/>
          <w:b/>
          <w:iCs/>
        </w:rPr>
        <w:t>CUMPLIMIENTO NORMATIVO Y TRANSPARENCIA</w:t>
      </w:r>
      <w:r w:rsidRPr="00990BB7">
        <w:rPr>
          <w:rFonts w:eastAsia="Times New Roman" w:cstheme="minorHAnsi"/>
          <w:iCs/>
        </w:rPr>
        <w:t>:</w:t>
      </w:r>
      <w:r>
        <w:rPr>
          <w:rFonts w:eastAsia="Times New Roman" w:cstheme="minorHAnsi"/>
          <w:b/>
          <w:iCs/>
        </w:rPr>
        <w:t xml:space="preserve"> </w:t>
      </w:r>
      <w:r w:rsidRPr="00990BB7">
        <w:rPr>
          <w:rFonts w:eastAsia="Times New Roman" w:cstheme="minorHAnsi"/>
          <w:iCs/>
        </w:rPr>
        <w:t xml:space="preserve">El Ayuntamiento de…………………………………….. se compromete a la </w:t>
      </w:r>
      <w:r w:rsidRPr="00990BB7">
        <w:rPr>
          <w:rFonts w:eastAsia="Times New Roman" w:cstheme="minorHAnsi"/>
          <w:iCs/>
          <w:u w:val="single"/>
        </w:rPr>
        <w:t>aplicación estricta de la normativa interna  y del art. 53 del Real Decreto Legislativo 5/2015, de 30 de octubre, por el que se aprueba el Texto Refundido de la Ley del Estatuto Básico del Empleado Público</w:t>
      </w:r>
      <w:r w:rsidRPr="00990BB7">
        <w:rPr>
          <w:rFonts w:eastAsia="Times New Roman" w:cstheme="minorHAnsi"/>
          <w:iCs/>
        </w:rPr>
        <w:t>, relativo a los principios éticos y, en particular, el Capítulo V, «</w:t>
      </w:r>
      <w:r w:rsidRPr="00990BB7">
        <w:rPr>
          <w:rFonts w:eastAsia="Times New Roman" w:cstheme="minorHAnsi"/>
          <w:iCs/>
          <w:u w:val="single"/>
        </w:rPr>
        <w:t>Deberes de los empleados públicos. Código de Conducta</w:t>
      </w:r>
      <w:r w:rsidRPr="00990BB7">
        <w:rPr>
          <w:rFonts w:eastAsia="Times New Roman" w:cstheme="minorHAnsi"/>
          <w:iCs/>
        </w:rPr>
        <w:t>», del Título III, el art. 23 de la Ley 40/2015, de 1 de octubre</w:t>
      </w:r>
      <w:r w:rsidRPr="00963B64">
        <w:rPr>
          <w:rFonts w:eastAsia="Times New Roman" w:cstheme="minorHAnsi"/>
          <w:iCs/>
        </w:rPr>
        <w:t>, de Régimen Jurídico del Sector Público, relativo a la abstención y la Ley 19/2013, de 9 de diciembre, de transparencia, acceso a la información pública y buen gobierno</w:t>
      </w:r>
      <w:r>
        <w:rPr>
          <w:rFonts w:eastAsia="Times New Roman" w:cstheme="minorHAnsi"/>
          <w:iCs/>
        </w:rPr>
        <w:t xml:space="preserve"> y la Ley 3/2015, de 4 de marzo, de Transparencia y Participación ciudadana de Castilla y León. </w:t>
      </w:r>
      <w:r w:rsidRPr="00963B64">
        <w:rPr>
          <w:rFonts w:eastAsia="Times New Roman" w:cstheme="minorHAnsi"/>
          <w:iCs/>
        </w:rPr>
        <w:t xml:space="preserve"> </w:t>
      </w:r>
    </w:p>
    <w:p w:rsidR="001E4AE2" w:rsidRPr="00990BB7" w:rsidRDefault="001E4AE2" w:rsidP="001E4AE2">
      <w:pPr>
        <w:ind w:left="284"/>
        <w:jc w:val="both"/>
        <w:rPr>
          <w:rFonts w:eastAsia="Times New Roman" w:cstheme="minorHAnsi"/>
          <w:b/>
          <w:bCs/>
          <w:iCs/>
        </w:rPr>
      </w:pPr>
      <w:r w:rsidRPr="00990BB7">
        <w:rPr>
          <w:rFonts w:eastAsia="Times New Roman" w:cstheme="minorHAnsi"/>
          <w:b/>
          <w:bCs/>
          <w:iCs/>
        </w:rPr>
        <w:t xml:space="preserve">PROCEDIMIENTO PARA LA </w:t>
      </w:r>
      <w:r>
        <w:rPr>
          <w:rFonts w:eastAsia="Times New Roman" w:cstheme="minorHAnsi"/>
          <w:b/>
          <w:bCs/>
          <w:iCs/>
        </w:rPr>
        <w:t>DETECCIÓN</w:t>
      </w:r>
      <w:r w:rsidRPr="00990BB7">
        <w:rPr>
          <w:rFonts w:eastAsia="Times New Roman" w:cstheme="minorHAnsi"/>
          <w:b/>
          <w:bCs/>
          <w:iCs/>
        </w:rPr>
        <w:t xml:space="preserve">: </w:t>
      </w:r>
    </w:p>
    <w:p w:rsidR="001E4AE2" w:rsidRPr="00990BB7" w:rsidRDefault="001E4AE2" w:rsidP="001E4AE2">
      <w:pPr>
        <w:ind w:left="284"/>
        <w:jc w:val="both"/>
        <w:rPr>
          <w:rFonts w:eastAsia="Times New Roman" w:cstheme="minorHAnsi"/>
          <w:iCs/>
        </w:rPr>
      </w:pPr>
      <w:r>
        <w:rPr>
          <w:rFonts w:eastAsia="Times New Roman" w:cstheme="minorHAnsi"/>
          <w:bCs/>
          <w:iCs/>
        </w:rPr>
        <w:t>e</w:t>
      </w:r>
      <w:r w:rsidRPr="00990BB7">
        <w:rPr>
          <w:rFonts w:eastAsia="Times New Roman" w:cstheme="minorHAnsi"/>
          <w:bCs/>
          <w:iCs/>
        </w:rPr>
        <w:t xml:space="preserve">) </w:t>
      </w:r>
      <w:r w:rsidRPr="001402C7">
        <w:rPr>
          <w:rFonts w:eastAsia="Times New Roman" w:cstheme="minorHAnsi"/>
          <w:b/>
          <w:bCs/>
          <w:iCs/>
        </w:rPr>
        <w:t>VERIFICACIÓN DE LA DACI</w:t>
      </w:r>
      <w:r>
        <w:rPr>
          <w:rFonts w:eastAsia="Times New Roman" w:cstheme="minorHAnsi"/>
          <w:bCs/>
          <w:iCs/>
        </w:rPr>
        <w:t xml:space="preserve">: </w:t>
      </w:r>
      <w:r w:rsidRPr="00990BB7">
        <w:rPr>
          <w:rFonts w:eastAsia="Times New Roman" w:cstheme="minorHAnsi"/>
          <w:iCs/>
        </w:rPr>
        <w:t>La declaración de ausencia de conflicto de intereses ser</w:t>
      </w:r>
      <w:r>
        <w:rPr>
          <w:rFonts w:eastAsia="Times New Roman" w:cstheme="minorHAnsi"/>
          <w:iCs/>
        </w:rPr>
        <w:t>á</w:t>
      </w:r>
      <w:r w:rsidRPr="00990BB7">
        <w:rPr>
          <w:rFonts w:eastAsia="Times New Roman" w:cstheme="minorHAnsi"/>
          <w:iCs/>
        </w:rPr>
        <w:t xml:space="preserve"> verificada</w:t>
      </w:r>
      <w:r>
        <w:rPr>
          <w:rFonts w:eastAsia="Times New Roman" w:cstheme="minorHAnsi"/>
          <w:iCs/>
        </w:rPr>
        <w:t xml:space="preserve"> por el Ayuntamiento de…………..a través de información externa u </w:t>
      </w:r>
      <w:r w:rsidRPr="00990BB7">
        <w:rPr>
          <w:rFonts w:eastAsia="Times New Roman" w:cstheme="minorHAnsi"/>
          <w:iCs/>
        </w:rPr>
        <w:t xml:space="preserve">comprobaciones realizadas sobre determinadas situaciones con un alto riesgo de conflicto de intereses, </w:t>
      </w:r>
      <w:r>
        <w:rPr>
          <w:rFonts w:eastAsia="Times New Roman" w:cstheme="minorHAnsi"/>
          <w:iCs/>
        </w:rPr>
        <w:t xml:space="preserve">o con análisis de </w:t>
      </w:r>
      <w:r w:rsidRPr="00990BB7">
        <w:rPr>
          <w:rFonts w:eastAsia="Times New Roman" w:cstheme="minorHAnsi"/>
          <w:iCs/>
        </w:rPr>
        <w:t xml:space="preserve">riesgos interno o banderas rojas </w:t>
      </w:r>
      <w:r>
        <w:rPr>
          <w:rFonts w:eastAsia="Times New Roman" w:cstheme="minorHAnsi"/>
          <w:iCs/>
        </w:rPr>
        <w:t xml:space="preserve"> y </w:t>
      </w:r>
      <w:r w:rsidRPr="00990BB7">
        <w:rPr>
          <w:rFonts w:eastAsia="Times New Roman" w:cstheme="minorHAnsi"/>
          <w:iCs/>
        </w:rPr>
        <w:t>controles aleatorios.</w:t>
      </w:r>
      <w:r>
        <w:rPr>
          <w:rFonts w:eastAsia="Times New Roman" w:cstheme="minorHAnsi"/>
          <w:iCs/>
        </w:rPr>
        <w:t xml:space="preserve">  </w:t>
      </w:r>
      <w:r w:rsidRPr="00990BB7">
        <w:rPr>
          <w:rFonts w:eastAsia="Times New Roman" w:cstheme="minorHAnsi"/>
          <w:iCs/>
        </w:rPr>
        <w:t xml:space="preserve">La comprobación de la información podrá realizarse a través de las </w:t>
      </w:r>
      <w:r w:rsidRPr="001402C7">
        <w:rPr>
          <w:rFonts w:eastAsia="Times New Roman" w:cstheme="minorHAnsi"/>
          <w:b/>
          <w:iCs/>
        </w:rPr>
        <w:t>bases de datos</w:t>
      </w:r>
      <w:r w:rsidRPr="00990BB7">
        <w:rPr>
          <w:rFonts w:eastAsia="Times New Roman" w:cstheme="minorHAnsi"/>
          <w:iCs/>
        </w:rPr>
        <w:t xml:space="preserve"> de registros mercantiles, la Base Nacional de Datos de Subvenciones, expedientes de los empleados (teniendo en cuenta las normas de protección de datos) o a través de herramientas de prospección de datos o de puntuación de riesgos (ARACHNE).</w:t>
      </w:r>
    </w:p>
    <w:p w:rsidR="001E4AE2" w:rsidRPr="00860373" w:rsidRDefault="001E4AE2" w:rsidP="001E4AE2">
      <w:pPr>
        <w:spacing w:before="360"/>
        <w:ind w:left="284"/>
        <w:jc w:val="both"/>
        <w:rPr>
          <w:rFonts w:eastAsia="Times New Roman" w:cstheme="minorHAnsi"/>
          <w:b/>
        </w:rPr>
      </w:pPr>
      <w:bookmarkStart w:id="5" w:name="_Toc88025398"/>
      <w:r w:rsidRPr="00860373">
        <w:rPr>
          <w:rFonts w:eastAsia="Times New Roman" w:cstheme="minorHAnsi"/>
          <w:b/>
        </w:rPr>
        <w:t xml:space="preserve">PROCEDIMIENTO PARA LA CORRECCIÓN Y PERSECUCIÓN: </w:t>
      </w:r>
    </w:p>
    <w:bookmarkEnd w:id="5"/>
    <w:p w:rsidR="001E4AE2" w:rsidRPr="00592DCE" w:rsidRDefault="001E4AE2" w:rsidP="001E4AE2">
      <w:pPr>
        <w:ind w:left="284"/>
        <w:jc w:val="both"/>
        <w:rPr>
          <w:rFonts w:eastAsia="Times New Roman" w:cstheme="minorHAnsi"/>
          <w:iCs/>
        </w:rPr>
      </w:pPr>
      <w:r>
        <w:rPr>
          <w:rFonts w:eastAsia="Times New Roman" w:cstheme="minorHAnsi"/>
          <w:iCs/>
        </w:rPr>
        <w:t>g) El Ayuntamiento de ………………………… y sus empleados se comprometen a que, en el caso de que existan</w:t>
      </w:r>
      <w:r w:rsidRPr="00592DCE">
        <w:rPr>
          <w:rFonts w:eastAsia="Times New Roman" w:cstheme="minorHAnsi"/>
          <w:iCs/>
        </w:rPr>
        <w:t xml:space="preserve"> </w:t>
      </w:r>
      <w:r>
        <w:rPr>
          <w:rFonts w:eastAsia="Times New Roman" w:cstheme="minorHAnsi"/>
          <w:iCs/>
        </w:rPr>
        <w:t>supuestos</w:t>
      </w:r>
      <w:r w:rsidRPr="00592DCE">
        <w:rPr>
          <w:rFonts w:eastAsia="Times New Roman" w:cstheme="minorHAnsi"/>
          <w:iCs/>
        </w:rPr>
        <w:t xml:space="preserve"> de sospechas fundadas de la existencia de un conflicto de intereses,</w:t>
      </w:r>
      <w:r>
        <w:rPr>
          <w:rFonts w:eastAsia="Times New Roman" w:cstheme="minorHAnsi"/>
          <w:iCs/>
        </w:rPr>
        <w:t xml:space="preserve"> </w:t>
      </w:r>
      <w:r w:rsidRPr="001402C7">
        <w:rPr>
          <w:rFonts w:eastAsia="Times New Roman" w:cstheme="minorHAnsi"/>
          <w:b/>
          <w:iCs/>
        </w:rPr>
        <w:t>esta situación se comunicará al superior jerárquico del implicado</w:t>
      </w:r>
      <w:r w:rsidRPr="00592DCE">
        <w:rPr>
          <w:rFonts w:eastAsia="Times New Roman" w:cstheme="minorHAnsi"/>
          <w:iCs/>
        </w:rPr>
        <w:t xml:space="preserve">, que procederá a llevar a cabo los controles e investigaciones necesarios.  </w:t>
      </w:r>
    </w:p>
    <w:p w:rsidR="001E4AE2" w:rsidRDefault="001E4AE2" w:rsidP="001E4AE2">
      <w:pPr>
        <w:spacing w:after="0"/>
        <w:ind w:left="284"/>
        <w:jc w:val="both"/>
        <w:rPr>
          <w:rFonts w:eastAsia="Times New Roman" w:cstheme="minorHAnsi"/>
          <w:iCs/>
        </w:rPr>
      </w:pPr>
      <w:r w:rsidRPr="00592DCE">
        <w:rPr>
          <w:rFonts w:eastAsia="Times New Roman" w:cstheme="minorHAnsi"/>
          <w:iCs/>
        </w:rPr>
        <w:t xml:space="preserve">-  </w:t>
      </w:r>
      <w:r>
        <w:rPr>
          <w:rFonts w:eastAsia="Times New Roman" w:cstheme="minorHAnsi"/>
          <w:iCs/>
        </w:rPr>
        <w:t xml:space="preserve">   </w:t>
      </w:r>
      <w:r w:rsidRPr="00592DCE">
        <w:rPr>
          <w:rFonts w:eastAsia="Times New Roman" w:cstheme="minorHAnsi"/>
          <w:iCs/>
        </w:rPr>
        <w:t xml:space="preserve">Si los controles no corroboran la información, se procederá a cerrar el caso. </w:t>
      </w:r>
    </w:p>
    <w:p w:rsidR="001E4AE2" w:rsidRPr="00592DCE" w:rsidRDefault="001E4AE2" w:rsidP="001E4AE2">
      <w:pPr>
        <w:spacing w:after="0"/>
        <w:ind w:left="284"/>
        <w:jc w:val="both"/>
        <w:rPr>
          <w:rFonts w:eastAsia="Times New Roman" w:cstheme="minorHAnsi"/>
          <w:b/>
          <w:iCs/>
        </w:rPr>
      </w:pPr>
      <w:r w:rsidRPr="00592DCE">
        <w:rPr>
          <w:rFonts w:eastAsia="Times New Roman" w:cstheme="minorHAnsi"/>
          <w:iCs/>
        </w:rPr>
        <w:t xml:space="preserve">- </w:t>
      </w:r>
      <w:r>
        <w:rPr>
          <w:rFonts w:eastAsia="Times New Roman" w:cstheme="minorHAnsi"/>
          <w:iCs/>
        </w:rPr>
        <w:t xml:space="preserve"> </w:t>
      </w:r>
      <w:r w:rsidRPr="00592DCE">
        <w:rPr>
          <w:rFonts w:eastAsia="Times New Roman" w:cstheme="minorHAnsi"/>
          <w:iCs/>
        </w:rPr>
        <w:t xml:space="preserve">Si los resultados de los controles confirman la información inicial y el </w:t>
      </w:r>
      <w:r w:rsidRPr="00990BB7">
        <w:rPr>
          <w:rFonts w:eastAsia="Times New Roman" w:cstheme="minorHAnsi"/>
          <w:iCs/>
          <w:u w:val="single"/>
        </w:rPr>
        <w:t>conflicto de intereses es de tipo administrativo</w:t>
      </w:r>
      <w:r w:rsidRPr="00592DCE">
        <w:rPr>
          <w:rFonts w:eastAsia="Times New Roman" w:cstheme="minorHAnsi"/>
          <w:iCs/>
        </w:rPr>
        <w:t xml:space="preserve">, el superior jerárquico, </w:t>
      </w:r>
      <w:r w:rsidRPr="001402C7">
        <w:rPr>
          <w:rFonts w:eastAsia="Times New Roman" w:cstheme="minorHAnsi"/>
          <w:b/>
          <w:iCs/>
        </w:rPr>
        <w:t>confirmará por escrito que se da tal conflicto</w:t>
      </w:r>
      <w:r w:rsidRPr="00592DCE">
        <w:rPr>
          <w:rFonts w:eastAsia="Times New Roman" w:cstheme="minorHAnsi"/>
          <w:iCs/>
        </w:rPr>
        <w:t xml:space="preserve"> y podrá</w:t>
      </w:r>
      <w:r w:rsidRPr="00592DCE">
        <w:rPr>
          <w:rFonts w:eastAsia="Times New Roman" w:cstheme="minorHAnsi"/>
          <w:b/>
          <w:iCs/>
        </w:rPr>
        <w:t>:</w:t>
      </w:r>
    </w:p>
    <w:p w:rsidR="001E4AE2" w:rsidRPr="00700F60" w:rsidRDefault="001E4AE2" w:rsidP="002F3568">
      <w:pPr>
        <w:pStyle w:val="Prrafodelista"/>
        <w:numPr>
          <w:ilvl w:val="0"/>
          <w:numId w:val="7"/>
        </w:numPr>
        <w:spacing w:before="0" w:after="0"/>
        <w:ind w:left="851" w:right="1275" w:hanging="285"/>
        <w:jc w:val="both"/>
        <w:rPr>
          <w:rFonts w:ascii="Arial" w:hAnsi="Arial" w:cs="Arial"/>
          <w:iCs/>
        </w:rPr>
      </w:pPr>
      <w:r w:rsidRPr="00700F60">
        <w:rPr>
          <w:rFonts w:ascii="Arial" w:hAnsi="Arial" w:cs="Arial"/>
          <w:iCs/>
        </w:rPr>
        <w:t>Adoptar las sanciones disciplinarias y las medidas administrativas que procedan contra el funcionario implicado; en particular se aplicará de manera estricta el artículo 24 de la Ley 40/2015, de 1 de octubre, de Régimen Jurídico del Sector Público, relativo a la recusación;</w:t>
      </w:r>
    </w:p>
    <w:p w:rsidR="001E4AE2" w:rsidRPr="00700F60" w:rsidRDefault="001E4AE2" w:rsidP="002F3568">
      <w:pPr>
        <w:pStyle w:val="Prrafodelista"/>
        <w:numPr>
          <w:ilvl w:val="0"/>
          <w:numId w:val="7"/>
        </w:numPr>
        <w:spacing w:before="0" w:after="0"/>
        <w:ind w:left="851" w:right="1275" w:hanging="285"/>
        <w:jc w:val="both"/>
        <w:rPr>
          <w:rFonts w:ascii="Arial" w:hAnsi="Arial" w:cs="Arial"/>
          <w:iCs/>
        </w:rPr>
      </w:pPr>
      <w:r w:rsidRPr="00700F60">
        <w:rPr>
          <w:rFonts w:ascii="Arial" w:hAnsi="Arial" w:cs="Arial"/>
          <w:iCs/>
        </w:rPr>
        <w:t>Cesar toda la actividad en el asunto y/o cancelar el contrato/acto afectado por el conflicto de intereses y repetir la parte del procedimiento en cuestión.</w:t>
      </w:r>
    </w:p>
    <w:p w:rsidR="001E4AE2" w:rsidRPr="00700F60" w:rsidRDefault="001E4AE2" w:rsidP="002F3568">
      <w:pPr>
        <w:pStyle w:val="Prrafodelista"/>
        <w:numPr>
          <w:ilvl w:val="0"/>
          <w:numId w:val="7"/>
        </w:numPr>
        <w:spacing w:before="0" w:after="0"/>
        <w:ind w:left="851" w:right="1275" w:hanging="285"/>
        <w:jc w:val="both"/>
        <w:rPr>
          <w:rFonts w:ascii="Arial" w:hAnsi="Arial" w:cs="Arial"/>
        </w:rPr>
      </w:pPr>
      <w:r w:rsidRPr="00700F60">
        <w:rPr>
          <w:rFonts w:ascii="Arial" w:hAnsi="Arial" w:cs="Arial"/>
          <w:iCs/>
        </w:rPr>
        <w:t>Hacer público lo ocurrido para garantizar la transparencia de las decisiones y, como elemento disuasorio, para impedir que vuelvan a producirse situaciones similares, de acuerdo con la Ley 19/2013, de 9 de diciembre, de transparencia, acceso a la información pública y buen gobierno</w:t>
      </w:r>
      <w:r w:rsidRPr="00700F60">
        <w:rPr>
          <w:rFonts w:ascii="Arial" w:hAnsi="Arial" w:cs="Arial"/>
        </w:rPr>
        <w:t>.</w:t>
      </w:r>
    </w:p>
    <w:p w:rsidR="001E4AE2" w:rsidRPr="00E92A17" w:rsidRDefault="001E4AE2" w:rsidP="001E4AE2">
      <w:pPr>
        <w:ind w:left="284"/>
        <w:jc w:val="both"/>
        <w:rPr>
          <w:rFonts w:eastAsia="Times New Roman" w:cstheme="minorHAnsi"/>
          <w:iCs/>
        </w:rPr>
      </w:pPr>
      <w:r>
        <w:rPr>
          <w:rFonts w:eastAsia="Times New Roman" w:cstheme="minorHAnsi"/>
          <w:iCs/>
        </w:rPr>
        <w:t>-    En</w:t>
      </w:r>
      <w:r w:rsidRPr="00E92A17">
        <w:rPr>
          <w:rFonts w:eastAsia="Times New Roman" w:cstheme="minorHAnsi"/>
          <w:iCs/>
        </w:rPr>
        <w:t xml:space="preserve"> caso de que el </w:t>
      </w:r>
      <w:r w:rsidRPr="00990BB7">
        <w:rPr>
          <w:rFonts w:eastAsia="Times New Roman" w:cstheme="minorHAnsi"/>
          <w:iCs/>
          <w:u w:val="single"/>
        </w:rPr>
        <w:t>conflicto de intereses sea de naturaleza penal</w:t>
      </w:r>
      <w:r w:rsidRPr="00E92A17">
        <w:rPr>
          <w:rFonts w:eastAsia="Times New Roman" w:cstheme="minorHAnsi"/>
          <w:iCs/>
        </w:rPr>
        <w:t>, el superior jerárquico deberá, además de adoptar las medidas anteriores, comunicar los hechos al Ministerio fiscal a fin de que éste adopte las medidas pertinentes.</w:t>
      </w:r>
    </w:p>
    <w:p w:rsidR="001E4AE2" w:rsidRPr="00990BB7" w:rsidRDefault="001E4AE2" w:rsidP="001E4AE2">
      <w:pPr>
        <w:spacing w:after="0"/>
        <w:ind w:left="284"/>
        <w:jc w:val="both"/>
        <w:rPr>
          <w:rFonts w:eastAsia="Times New Roman" w:cstheme="minorHAnsi"/>
          <w:bCs/>
        </w:rPr>
      </w:pPr>
      <w:r w:rsidRPr="00990BB7">
        <w:rPr>
          <w:rFonts w:eastAsia="Times New Roman" w:cstheme="minorHAnsi"/>
          <w:bCs/>
        </w:rPr>
        <w:t xml:space="preserve">h) El Ayuntamiento de </w:t>
      </w:r>
      <w:r>
        <w:rPr>
          <w:rFonts w:eastAsia="Times New Roman" w:cstheme="minorHAnsi"/>
          <w:bCs/>
        </w:rPr>
        <w:t xml:space="preserve"> ……</w:t>
      </w:r>
      <w:r w:rsidRPr="00990BB7">
        <w:rPr>
          <w:rFonts w:eastAsia="Times New Roman" w:cstheme="minorHAnsi"/>
          <w:bCs/>
        </w:rPr>
        <w:t xml:space="preserve">……,  se compromete a que si se detecta un </w:t>
      </w:r>
      <w:r w:rsidRPr="001402C7">
        <w:rPr>
          <w:rFonts w:eastAsia="Times New Roman" w:cstheme="minorHAnsi"/>
          <w:b/>
          <w:bCs/>
        </w:rPr>
        <w:t>posible fraude, o su sospecha fundada de existencia,</w:t>
      </w:r>
      <w:r w:rsidRPr="00990BB7">
        <w:rPr>
          <w:rFonts w:eastAsia="Times New Roman" w:cstheme="minorHAnsi"/>
          <w:bCs/>
        </w:rPr>
        <w:t xml:space="preserve"> </w:t>
      </w:r>
      <w:r w:rsidRPr="001402C7">
        <w:rPr>
          <w:rFonts w:eastAsia="Times New Roman" w:cstheme="minorHAnsi"/>
          <w:b/>
          <w:bCs/>
        </w:rPr>
        <w:t>resolverá la paralización o  suspensión del procedimiento</w:t>
      </w:r>
      <w:r w:rsidRPr="00990BB7">
        <w:rPr>
          <w:rFonts w:eastAsia="Times New Roman" w:cstheme="minorHAnsi"/>
          <w:bCs/>
        </w:rPr>
        <w:t>, la notificación de tal circunstancia</w:t>
      </w:r>
      <w:r>
        <w:rPr>
          <w:rFonts w:eastAsia="Times New Roman" w:cstheme="minorHAnsi"/>
          <w:bCs/>
        </w:rPr>
        <w:t>,</w:t>
      </w:r>
      <w:r w:rsidRPr="00990BB7">
        <w:rPr>
          <w:rFonts w:eastAsia="Times New Roman" w:cstheme="minorHAnsi"/>
          <w:bCs/>
        </w:rPr>
        <w:t xml:space="preserve"> en el más breve plazo posible</w:t>
      </w:r>
      <w:r>
        <w:rPr>
          <w:rFonts w:eastAsia="Times New Roman" w:cstheme="minorHAnsi"/>
          <w:bCs/>
        </w:rPr>
        <w:t>,</w:t>
      </w:r>
      <w:r w:rsidRPr="00990BB7">
        <w:rPr>
          <w:rFonts w:eastAsia="Times New Roman" w:cstheme="minorHAnsi"/>
          <w:bCs/>
        </w:rPr>
        <w:t xml:space="preserve"> a las autoridades interesadas y a los organismos implicados en la realización de las actuaciones y la revisión de todos aquellos proyectos que hayan podido estar expuestos al mismo</w:t>
      </w:r>
      <w:r>
        <w:rPr>
          <w:rFonts w:eastAsia="Times New Roman" w:cstheme="minorHAnsi"/>
          <w:bCs/>
        </w:rPr>
        <w:t xml:space="preserve"> y a la Diputación de Burgos que prestará asistencia en esta materia a través del Comité Antifraude</w:t>
      </w:r>
      <w:r w:rsidRPr="00990BB7">
        <w:rPr>
          <w:rFonts w:eastAsia="Times New Roman" w:cstheme="minorHAnsi"/>
          <w:bCs/>
        </w:rPr>
        <w:t>.</w:t>
      </w:r>
    </w:p>
    <w:p w:rsidR="001E4AE2" w:rsidRPr="00EC309C" w:rsidRDefault="001E4AE2" w:rsidP="001E4AE2">
      <w:pPr>
        <w:spacing w:after="0"/>
        <w:ind w:left="284"/>
        <w:jc w:val="both"/>
        <w:rPr>
          <w:rFonts w:eastAsia="Times New Roman" w:cstheme="minorHAnsi"/>
          <w:bCs/>
        </w:rPr>
      </w:pPr>
      <w:r w:rsidRPr="00EC309C">
        <w:rPr>
          <w:rFonts w:eastAsia="Times New Roman" w:cstheme="minorHAnsi"/>
          <w:bCs/>
        </w:rPr>
        <w:t>i) En el caso de que se detecten irregularidades sistémicas, el Ayuntamiento de…………, se compromete a adoptar las siguientes medidas:</w:t>
      </w:r>
    </w:p>
    <w:p w:rsidR="001E4AE2" w:rsidRPr="00EC309C" w:rsidRDefault="001E4AE2" w:rsidP="001E4AE2">
      <w:pPr>
        <w:spacing w:after="0"/>
        <w:ind w:left="284"/>
        <w:jc w:val="both"/>
        <w:rPr>
          <w:rFonts w:eastAsia="Times New Roman" w:cstheme="minorHAnsi"/>
          <w:bCs/>
        </w:rPr>
      </w:pPr>
      <w:r w:rsidRPr="00EC309C">
        <w:rPr>
          <w:rFonts w:eastAsia="Times New Roman" w:cstheme="minorHAnsi"/>
          <w:bCs/>
        </w:rPr>
        <w:t>— Revisar la totalidad de los expedientes incluidos en esa operación y/o de naturaleza económica análoga.</w:t>
      </w:r>
    </w:p>
    <w:p w:rsidR="001E4AE2" w:rsidRPr="00EC309C" w:rsidRDefault="001E4AE2" w:rsidP="001E4AE2">
      <w:pPr>
        <w:spacing w:after="0"/>
        <w:ind w:left="284"/>
        <w:jc w:val="both"/>
        <w:rPr>
          <w:rFonts w:eastAsia="Times New Roman" w:cstheme="minorHAnsi"/>
          <w:bCs/>
        </w:rPr>
      </w:pPr>
      <w:r w:rsidRPr="00EC309C">
        <w:rPr>
          <w:rFonts w:eastAsia="Times New Roman" w:cstheme="minorHAnsi"/>
          <w:bCs/>
        </w:rPr>
        <w:t>—Retirar la financiación comunitaria de todos aquellos expedientes en los que se identifique la incidencia detectada.</w:t>
      </w:r>
    </w:p>
    <w:p w:rsidR="001E4AE2" w:rsidRPr="00EC309C" w:rsidRDefault="001E4AE2" w:rsidP="001E4AE2">
      <w:pPr>
        <w:spacing w:after="0"/>
        <w:ind w:left="284"/>
        <w:jc w:val="both"/>
        <w:rPr>
          <w:rFonts w:eastAsia="Times New Roman" w:cstheme="minorHAnsi"/>
          <w:bCs/>
        </w:rPr>
      </w:pPr>
      <w:r w:rsidRPr="00EC309C">
        <w:rPr>
          <w:rFonts w:eastAsia="Times New Roman" w:cstheme="minorHAnsi"/>
          <w:bCs/>
        </w:rPr>
        <w:t>—Revisar los sistemas de control interno para establecer los mecanismos oportunos que detecten las referidas incidencias en las fases iniciales de verificación.</w:t>
      </w:r>
    </w:p>
    <w:p w:rsidR="001E4AE2" w:rsidRPr="00EC309C" w:rsidRDefault="001E4AE2" w:rsidP="001E4AE2">
      <w:pPr>
        <w:spacing w:after="0"/>
        <w:ind w:left="284"/>
        <w:jc w:val="both"/>
        <w:rPr>
          <w:rFonts w:eastAsia="Times New Roman" w:cstheme="minorHAnsi"/>
          <w:bCs/>
        </w:rPr>
      </w:pPr>
      <w:r w:rsidRPr="00EC309C">
        <w:rPr>
          <w:rFonts w:eastAsia="Times New Roman" w:cstheme="minorHAnsi"/>
          <w:bCs/>
        </w:rPr>
        <w:t>j) Persecución: A la mayor brevedad posible, el Ayuntamiento de …………………………… procederá a:</w:t>
      </w:r>
    </w:p>
    <w:p w:rsidR="001E4AE2" w:rsidRPr="00EC309C" w:rsidRDefault="001E4AE2" w:rsidP="001E4AE2">
      <w:pPr>
        <w:spacing w:after="0"/>
        <w:ind w:left="284"/>
        <w:jc w:val="both"/>
        <w:rPr>
          <w:rFonts w:eastAsia="Times New Roman" w:cstheme="minorHAnsi"/>
          <w:bCs/>
        </w:rPr>
      </w:pPr>
      <w:r w:rsidRPr="00EC309C">
        <w:rPr>
          <w:rFonts w:eastAsia="Times New Roman" w:cstheme="minorHAnsi"/>
          <w:bCs/>
        </w:rPr>
        <w:t>— Comunicar los hechos producidos y las medidas adoptadas a la entidad decisora (o a la entidad ejecutora que le haya encomendado la ejecución de las actuaciones, en cuyo caso será esta la que se los comunicará a la entidad decisora), quien comunicará el asunto a la Autoridad Responsable, la cual podrá solicitar la información adicional que considere oportuna de cara su seguimiento y comunicación a la Autoridad de Control.</w:t>
      </w:r>
    </w:p>
    <w:p w:rsidR="001E4AE2" w:rsidRPr="00EC309C" w:rsidRDefault="001E4AE2" w:rsidP="001E4AE2">
      <w:pPr>
        <w:spacing w:after="0"/>
        <w:ind w:left="284"/>
        <w:jc w:val="both"/>
        <w:rPr>
          <w:rFonts w:eastAsia="Times New Roman" w:cstheme="minorHAnsi"/>
          <w:bCs/>
        </w:rPr>
      </w:pPr>
      <w:r w:rsidRPr="00EC309C">
        <w:rPr>
          <w:rFonts w:eastAsia="Times New Roman" w:cstheme="minorHAnsi"/>
          <w:bCs/>
        </w:rPr>
        <w:t>— Denunciar, si fuese el caso, los hechos punibles a las Autoridades Públicas competentes (Servicio Nacional de Coordinación Antifraude -SNCA-) y para su valoración y eventual comunicación a la Oficina Europea de Lucha contra el Fraude.</w:t>
      </w:r>
    </w:p>
    <w:p w:rsidR="001E4AE2" w:rsidRPr="00EC309C" w:rsidRDefault="001E4AE2" w:rsidP="001E4AE2">
      <w:pPr>
        <w:spacing w:after="0"/>
        <w:ind w:left="284"/>
        <w:jc w:val="both"/>
        <w:rPr>
          <w:rFonts w:eastAsia="Times New Roman" w:cstheme="minorHAnsi"/>
          <w:bCs/>
        </w:rPr>
      </w:pPr>
      <w:r w:rsidRPr="00EC309C">
        <w:rPr>
          <w:rFonts w:eastAsia="Times New Roman" w:cstheme="minorHAnsi"/>
          <w:bCs/>
        </w:rPr>
        <w:t>— Iniciar una información reservada para depurar responsabilidades o incoar un expediente disciplinario.</w:t>
      </w:r>
    </w:p>
    <w:p w:rsidR="001E4AE2" w:rsidRPr="00EC309C" w:rsidRDefault="001E4AE2" w:rsidP="001E4AE2">
      <w:pPr>
        <w:spacing w:after="0"/>
        <w:ind w:left="284"/>
        <w:jc w:val="both"/>
        <w:rPr>
          <w:rFonts w:eastAsia="Times New Roman" w:cstheme="minorHAnsi"/>
          <w:bCs/>
        </w:rPr>
      </w:pPr>
      <w:r w:rsidRPr="00EC309C">
        <w:rPr>
          <w:rFonts w:eastAsia="Times New Roman" w:cstheme="minorHAnsi"/>
          <w:bCs/>
        </w:rPr>
        <w:t>— Denunciar los hechos ante la fiscalía y los tribunales competentes, en los casos oportunos.</w:t>
      </w:r>
    </w:p>
    <w:p w:rsidR="00700F60" w:rsidRDefault="00700F60">
      <w:pPr>
        <w:spacing w:before="0" w:after="200"/>
        <w:ind w:right="0"/>
        <w:rPr>
          <w:rFonts w:eastAsia="Times New Roman" w:cstheme="minorHAnsi"/>
          <w:b/>
          <w:bCs/>
          <w:u w:val="double"/>
        </w:rPr>
      </w:pPr>
      <w:r>
        <w:rPr>
          <w:rFonts w:eastAsia="Times New Roman" w:cstheme="minorHAnsi"/>
          <w:b/>
          <w:bCs/>
          <w:u w:val="double"/>
        </w:rPr>
        <w:br w:type="page"/>
      </w:r>
    </w:p>
    <w:p w:rsidR="001E4AE2" w:rsidRDefault="001E4AE2" w:rsidP="00700F60">
      <w:pPr>
        <w:pStyle w:val="Seccin"/>
      </w:pPr>
      <w:r w:rsidRPr="00E411B8">
        <w:t>NOTA INFORMATIVA</w:t>
      </w:r>
      <w:r>
        <w:t xml:space="preserve">: </w:t>
      </w:r>
    </w:p>
    <w:p w:rsidR="001E4AE2" w:rsidRPr="00963B64" w:rsidRDefault="001E4AE2" w:rsidP="001E4AE2">
      <w:pPr>
        <w:keepNext/>
        <w:keepLines/>
        <w:pBdr>
          <w:bottom w:val="single" w:sz="4" w:space="1" w:color="auto"/>
        </w:pBdr>
        <w:spacing w:before="600" w:after="240"/>
        <w:outlineLvl w:val="0"/>
        <w:rPr>
          <w:rFonts w:eastAsiaTheme="majorEastAsia" w:cstheme="minorHAnsi"/>
          <w:b/>
          <w:bCs/>
          <w:caps/>
        </w:rPr>
      </w:pPr>
      <w:bookmarkStart w:id="6" w:name="_Toc88025393"/>
      <w:r>
        <w:rPr>
          <w:rFonts w:eastAsiaTheme="majorEastAsia" w:cstheme="minorHAnsi"/>
          <w:b/>
          <w:bCs/>
          <w:caps/>
        </w:rPr>
        <w:t xml:space="preserve"> </w:t>
      </w:r>
      <w:r w:rsidRPr="00963B64">
        <w:rPr>
          <w:rFonts w:eastAsiaTheme="majorEastAsia" w:cstheme="minorHAnsi"/>
          <w:b/>
          <w:bCs/>
          <w:caps/>
        </w:rPr>
        <w:t>CONFLICTO DE INTERESES</w:t>
      </w:r>
      <w:bookmarkEnd w:id="6"/>
      <w:r>
        <w:rPr>
          <w:rFonts w:eastAsiaTheme="majorEastAsia" w:cstheme="minorHAnsi"/>
          <w:b/>
          <w:bCs/>
          <w:caps/>
        </w:rPr>
        <w:t xml:space="preserve">: concepto. actores. tipos. </w:t>
      </w:r>
    </w:p>
    <w:p w:rsidR="001E4AE2" w:rsidRPr="00027ED2" w:rsidRDefault="001E4AE2" w:rsidP="001E4AE2">
      <w:pPr>
        <w:keepNext/>
        <w:spacing w:before="360"/>
        <w:ind w:left="284"/>
        <w:contextualSpacing/>
        <w:jc w:val="both"/>
        <w:rPr>
          <w:rFonts w:eastAsia="Times New Roman" w:cstheme="minorHAnsi"/>
          <w:u w:val="single"/>
        </w:rPr>
      </w:pPr>
      <w:r w:rsidRPr="00027ED2">
        <w:rPr>
          <w:rFonts w:eastAsia="Times New Roman" w:cstheme="minorHAnsi"/>
          <w:b/>
          <w:caps/>
          <w:u w:val="single"/>
        </w:rPr>
        <w:t xml:space="preserve"> concepto</w:t>
      </w:r>
      <w:r>
        <w:rPr>
          <w:rFonts w:eastAsia="Times New Roman" w:cstheme="minorHAnsi"/>
          <w:b/>
          <w:caps/>
          <w:u w:val="single"/>
        </w:rPr>
        <w:t xml:space="preserve"> </w:t>
      </w:r>
    </w:p>
    <w:p w:rsidR="001E4AE2" w:rsidRDefault="001E4AE2" w:rsidP="001E4AE2">
      <w:pPr>
        <w:ind w:left="720"/>
        <w:jc w:val="both"/>
        <w:rPr>
          <w:rFonts w:eastAsia="Times New Roman" w:cstheme="minorHAnsi"/>
        </w:rPr>
      </w:pPr>
      <w:r>
        <w:rPr>
          <w:rFonts w:eastAsia="Times New Roman" w:cstheme="minorHAnsi"/>
        </w:rPr>
        <w:t xml:space="preserve">Art. 61 del Reglamento (UE, </w:t>
      </w:r>
      <w:proofErr w:type="spellStart"/>
      <w:r>
        <w:rPr>
          <w:rFonts w:eastAsia="Times New Roman" w:cstheme="minorHAnsi"/>
        </w:rPr>
        <w:t>Eurotom</w:t>
      </w:r>
      <w:proofErr w:type="spellEnd"/>
      <w:r>
        <w:rPr>
          <w:rFonts w:eastAsia="Times New Roman" w:cstheme="minorHAnsi"/>
        </w:rPr>
        <w:t>) 2018/1046 del Parlamento Europeo y del Consejo, de 18 de julio de 2018</w:t>
      </w:r>
    </w:p>
    <w:p w:rsidR="001E4AE2" w:rsidRDefault="001E4AE2" w:rsidP="001E4AE2">
      <w:pPr>
        <w:ind w:left="720"/>
        <w:jc w:val="both"/>
        <w:rPr>
          <w:rFonts w:eastAsia="Times New Roman" w:cstheme="minorHAnsi"/>
        </w:rPr>
      </w:pPr>
      <w:r>
        <w:rPr>
          <w:rFonts w:eastAsia="Times New Roman" w:cstheme="minorHAnsi"/>
        </w:rPr>
        <w:t xml:space="preserve">Cuando los agentes financieros y demás personas que participan en la ejecución del presupuesto tanto de forma directa, indirecta y compartida, así como en la gestión, incluidos los actos preparatorios, la auditoría o el control, vean comprometido </w:t>
      </w:r>
      <w:r w:rsidRPr="00C71764">
        <w:rPr>
          <w:rFonts w:eastAsia="Times New Roman" w:cstheme="minorHAnsi"/>
          <w:u w:val="single"/>
        </w:rPr>
        <w:t xml:space="preserve">el ejercicio imparcial y objetivo de </w:t>
      </w:r>
      <w:r>
        <w:rPr>
          <w:rFonts w:eastAsia="Times New Roman" w:cstheme="minorHAnsi"/>
          <w:u w:val="single"/>
        </w:rPr>
        <w:t>sus funciones</w:t>
      </w:r>
      <w:r w:rsidRPr="00963B64">
        <w:rPr>
          <w:rFonts w:eastAsia="Times New Roman" w:cstheme="minorHAnsi"/>
        </w:rPr>
        <w:t xml:space="preserve"> por razones familiares, afectivas, de afinidad política o nacional, de interés económico o por cualquier otro motivo directo o indirecto de interés personal.</w:t>
      </w:r>
    </w:p>
    <w:p w:rsidR="001E4AE2" w:rsidRDefault="001E4AE2" w:rsidP="001E4AE2">
      <w:pPr>
        <w:ind w:left="720"/>
        <w:jc w:val="both"/>
        <w:rPr>
          <w:rFonts w:eastAsia="Times New Roman" w:cstheme="minorHAnsi"/>
        </w:rPr>
      </w:pPr>
      <w:r>
        <w:rPr>
          <w:rFonts w:eastAsia="Times New Roman" w:cstheme="minorHAnsi"/>
        </w:rPr>
        <w:t xml:space="preserve">Notas: </w:t>
      </w:r>
      <w:r>
        <w:rPr>
          <w:rFonts w:eastAsia="Times New Roman" w:cstheme="minorHAnsi"/>
        </w:rPr>
        <w:tab/>
      </w:r>
    </w:p>
    <w:p w:rsidR="001E4AE2" w:rsidRPr="00700F60" w:rsidRDefault="001E4AE2" w:rsidP="002F3568">
      <w:pPr>
        <w:pStyle w:val="Prrafodelista"/>
        <w:numPr>
          <w:ilvl w:val="0"/>
          <w:numId w:val="8"/>
        </w:numPr>
        <w:spacing w:before="0" w:after="200"/>
        <w:ind w:right="1275"/>
        <w:jc w:val="both"/>
        <w:rPr>
          <w:rFonts w:ascii="Arial" w:hAnsi="Arial" w:cs="Arial"/>
        </w:rPr>
      </w:pPr>
      <w:r w:rsidRPr="00700F60">
        <w:rPr>
          <w:rFonts w:ascii="Arial" w:hAnsi="Arial" w:cs="Arial"/>
        </w:rPr>
        <w:t xml:space="preserve">Se aplica a todas las partidas administrativas y operativas en todas las Instituciones de la UE y todos los métodos de gestión. </w:t>
      </w:r>
    </w:p>
    <w:p w:rsidR="001E4AE2" w:rsidRPr="00700F60" w:rsidRDefault="001E4AE2" w:rsidP="002F3568">
      <w:pPr>
        <w:pStyle w:val="Prrafodelista"/>
        <w:numPr>
          <w:ilvl w:val="0"/>
          <w:numId w:val="8"/>
        </w:numPr>
        <w:spacing w:before="0" w:after="200"/>
        <w:ind w:right="1275"/>
        <w:jc w:val="both"/>
        <w:rPr>
          <w:rFonts w:ascii="Arial" w:hAnsi="Arial" w:cs="Arial"/>
        </w:rPr>
      </w:pPr>
      <w:r w:rsidRPr="00700F60">
        <w:rPr>
          <w:rFonts w:ascii="Arial" w:hAnsi="Arial" w:cs="Arial"/>
        </w:rPr>
        <w:t xml:space="preserve">Cubre cualquier tipo de interés personal, directo o indirecto. </w:t>
      </w:r>
    </w:p>
    <w:p w:rsidR="001E4AE2" w:rsidRPr="00700F60" w:rsidRDefault="001E4AE2" w:rsidP="002F3568">
      <w:pPr>
        <w:pStyle w:val="Prrafodelista"/>
        <w:numPr>
          <w:ilvl w:val="0"/>
          <w:numId w:val="8"/>
        </w:numPr>
        <w:spacing w:before="0" w:after="200"/>
        <w:ind w:right="1275"/>
        <w:jc w:val="both"/>
        <w:rPr>
          <w:rFonts w:ascii="Arial" w:hAnsi="Arial" w:cs="Arial"/>
        </w:rPr>
      </w:pPr>
      <w:r w:rsidRPr="00700F60">
        <w:rPr>
          <w:rFonts w:ascii="Arial" w:hAnsi="Arial" w:cs="Arial"/>
        </w:rPr>
        <w:t>Ante cualquier situación que se “perciba “como un potencial conflictos de intereses se debe actuar.</w:t>
      </w:r>
    </w:p>
    <w:p w:rsidR="001E4AE2" w:rsidRPr="00700F60" w:rsidRDefault="001E4AE2" w:rsidP="002F3568">
      <w:pPr>
        <w:pStyle w:val="Prrafodelista"/>
        <w:numPr>
          <w:ilvl w:val="0"/>
          <w:numId w:val="8"/>
        </w:numPr>
        <w:spacing w:before="0" w:after="200"/>
        <w:ind w:right="1275"/>
        <w:jc w:val="both"/>
        <w:rPr>
          <w:rFonts w:ascii="Arial" w:hAnsi="Arial" w:cs="Arial"/>
        </w:rPr>
      </w:pPr>
      <w:r w:rsidRPr="00700F60">
        <w:rPr>
          <w:rFonts w:ascii="Arial" w:hAnsi="Arial" w:cs="Arial"/>
        </w:rPr>
        <w:t>Las autoridades nacionales, de cualquier nivel, deben evitar y/o gestionar los</w:t>
      </w:r>
      <w:bookmarkStart w:id="7" w:name="_GoBack"/>
      <w:bookmarkEnd w:id="7"/>
      <w:r w:rsidRPr="00700F60">
        <w:rPr>
          <w:rFonts w:ascii="Arial" w:hAnsi="Arial" w:cs="Arial"/>
        </w:rPr>
        <w:t xml:space="preserve"> potenciales conflictos de intereses. </w:t>
      </w:r>
    </w:p>
    <w:p w:rsidR="001E4AE2" w:rsidRPr="00027ED2" w:rsidRDefault="001E4AE2" w:rsidP="001E4AE2">
      <w:pPr>
        <w:keepNext/>
        <w:tabs>
          <w:tab w:val="left" w:pos="709"/>
        </w:tabs>
        <w:spacing w:before="360"/>
        <w:ind w:left="284"/>
        <w:jc w:val="both"/>
        <w:rPr>
          <w:rFonts w:eastAsia="Times New Roman" w:cstheme="minorHAnsi"/>
          <w:b/>
          <w:u w:val="single"/>
        </w:rPr>
      </w:pPr>
      <w:bookmarkStart w:id="8" w:name="_Toc87269723"/>
      <w:r w:rsidRPr="00027ED2">
        <w:rPr>
          <w:rFonts w:eastAsia="Times New Roman" w:cstheme="minorHAnsi"/>
          <w:b/>
          <w:u w:val="single"/>
        </w:rPr>
        <w:t>POSIBLES ACTORES IMPLICADOS EN EL CONFLICTO DE INTERESES</w:t>
      </w:r>
      <w:bookmarkEnd w:id="8"/>
    </w:p>
    <w:p w:rsidR="001E4AE2" w:rsidRPr="00963B64" w:rsidRDefault="001E4AE2" w:rsidP="002F3568">
      <w:pPr>
        <w:numPr>
          <w:ilvl w:val="0"/>
          <w:numId w:val="4"/>
        </w:numPr>
        <w:spacing w:before="0" w:after="200"/>
        <w:ind w:right="1275"/>
        <w:contextualSpacing/>
        <w:jc w:val="both"/>
        <w:rPr>
          <w:rFonts w:eastAsia="Times New Roman" w:cstheme="minorHAnsi"/>
        </w:rPr>
      </w:pPr>
      <w:r w:rsidRPr="00C71764">
        <w:rPr>
          <w:rFonts w:eastAsia="Times New Roman" w:cstheme="minorHAnsi"/>
          <w:u w:val="single"/>
        </w:rPr>
        <w:t>Los empleados públicos</w:t>
      </w:r>
      <w:r w:rsidRPr="00963B64">
        <w:rPr>
          <w:rFonts w:eastAsia="Times New Roman" w:cstheme="minorHAnsi"/>
        </w:rPr>
        <w:t xml:space="preserve"> que realizan tareas de gestión, control y pago y otros agentes en los que se han delegado alguna/s de esta/s función/es.</w:t>
      </w:r>
    </w:p>
    <w:p w:rsidR="001E4AE2" w:rsidRDefault="001E4AE2" w:rsidP="002F3568">
      <w:pPr>
        <w:numPr>
          <w:ilvl w:val="0"/>
          <w:numId w:val="4"/>
        </w:numPr>
        <w:spacing w:before="0" w:after="200"/>
        <w:ind w:right="1275"/>
        <w:contextualSpacing/>
        <w:jc w:val="both"/>
        <w:rPr>
          <w:rFonts w:eastAsia="Times New Roman" w:cstheme="minorHAnsi"/>
        </w:rPr>
      </w:pPr>
      <w:r w:rsidRPr="00963B64">
        <w:rPr>
          <w:rFonts w:eastAsia="Times New Roman" w:cstheme="minorHAnsi"/>
        </w:rPr>
        <w:t xml:space="preserve">Aquellos </w:t>
      </w:r>
      <w:r w:rsidRPr="00C71764">
        <w:rPr>
          <w:rFonts w:eastAsia="Times New Roman" w:cstheme="minorHAnsi"/>
          <w:u w:val="single"/>
        </w:rPr>
        <w:t>beneficiarios</w:t>
      </w:r>
      <w:r w:rsidRPr="00963B64">
        <w:rPr>
          <w:rFonts w:eastAsia="Times New Roman" w:cstheme="minorHAnsi"/>
        </w:rPr>
        <w:t xml:space="preserve"> privados, socios, contratistas y subcontratistas, cuyas actuaciones sean </w:t>
      </w:r>
      <w:r w:rsidRPr="00C71764">
        <w:rPr>
          <w:rFonts w:eastAsia="Times New Roman" w:cstheme="minorHAnsi"/>
          <w:u w:val="single"/>
        </w:rPr>
        <w:t>financiadas con fondos del MRR</w:t>
      </w:r>
      <w:r w:rsidRPr="00963B64">
        <w:rPr>
          <w:rFonts w:eastAsia="Times New Roman" w:cstheme="minorHAnsi"/>
        </w:rPr>
        <w:t>, que puedan actuar en favor de sus propios intereses, pero en contra de los intereses financieros de la UE, en el marco de un conflicto de intereses.</w:t>
      </w:r>
    </w:p>
    <w:p w:rsidR="001E4AE2" w:rsidRPr="00027ED2" w:rsidRDefault="001E4AE2" w:rsidP="001E4AE2">
      <w:pPr>
        <w:keepNext/>
        <w:tabs>
          <w:tab w:val="left" w:pos="709"/>
        </w:tabs>
        <w:spacing w:before="360"/>
        <w:ind w:left="284"/>
        <w:jc w:val="both"/>
        <w:rPr>
          <w:rFonts w:eastAsia="Times New Roman" w:cstheme="minorHAnsi"/>
          <w:b/>
          <w:u w:val="single"/>
        </w:rPr>
      </w:pPr>
      <w:bookmarkStart w:id="9" w:name="_Toc87269724"/>
      <w:r w:rsidRPr="00027ED2">
        <w:rPr>
          <w:rFonts w:eastAsia="Times New Roman" w:cstheme="minorHAnsi"/>
          <w:b/>
          <w:u w:val="single"/>
        </w:rPr>
        <w:t>TIPOS DE CONFLICTO DE INTERESES</w:t>
      </w:r>
      <w:bookmarkEnd w:id="9"/>
    </w:p>
    <w:p w:rsidR="001E4AE2" w:rsidRPr="00963B64" w:rsidRDefault="001E4AE2" w:rsidP="001E4AE2">
      <w:pPr>
        <w:ind w:left="284"/>
        <w:jc w:val="both"/>
        <w:rPr>
          <w:rFonts w:eastAsia="Times New Roman" w:cstheme="minorHAnsi"/>
        </w:rPr>
      </w:pPr>
      <w:r w:rsidRPr="00963B64">
        <w:rPr>
          <w:rFonts w:eastAsia="Times New Roman" w:cstheme="minorHAnsi"/>
        </w:rPr>
        <w:t>Atendiendo a la situación que motivaría el conflicto de intereses, puede distinguirse entre:</w:t>
      </w:r>
    </w:p>
    <w:p w:rsidR="001E4AE2" w:rsidRPr="00963B64" w:rsidRDefault="001E4AE2" w:rsidP="002F3568">
      <w:pPr>
        <w:numPr>
          <w:ilvl w:val="0"/>
          <w:numId w:val="5"/>
        </w:numPr>
        <w:spacing w:before="0" w:after="200"/>
        <w:ind w:left="851" w:right="1275"/>
        <w:contextualSpacing/>
        <w:jc w:val="both"/>
        <w:rPr>
          <w:rFonts w:eastAsia="Times New Roman" w:cstheme="minorHAnsi"/>
        </w:rPr>
      </w:pPr>
      <w:r w:rsidRPr="00963B64">
        <w:rPr>
          <w:rFonts w:eastAsia="Times New Roman" w:cstheme="minorHAnsi"/>
          <w:b/>
          <w:bCs/>
        </w:rPr>
        <w:t>Conflicto de intereses aparente</w:t>
      </w:r>
      <w:r w:rsidRPr="00963B64">
        <w:rPr>
          <w:rFonts w:eastAsia="Times New Roman" w:cstheme="minorHAnsi"/>
        </w:rPr>
        <w:t>: se produce cuando los intereses privados de un empleado público o beneficiario, son susceptibles de comprometer el ejercicio objetivo de sus funciones u obligaciones, pero finalmente no se encuentra un vínculo identificable e individual con aspectos concretos de la conducta, el comportamiento o las relaciones de la persona (o una repercusión en dichos aspectos).</w:t>
      </w:r>
    </w:p>
    <w:p w:rsidR="001E4AE2" w:rsidRPr="00963B64" w:rsidRDefault="001E4AE2" w:rsidP="001E4AE2">
      <w:pPr>
        <w:ind w:left="851"/>
        <w:contextualSpacing/>
        <w:jc w:val="both"/>
        <w:rPr>
          <w:rFonts w:eastAsia="Times New Roman" w:cstheme="minorHAnsi"/>
        </w:rPr>
      </w:pPr>
    </w:p>
    <w:p w:rsidR="001E4AE2" w:rsidRPr="00963B64" w:rsidRDefault="001E4AE2" w:rsidP="002F3568">
      <w:pPr>
        <w:numPr>
          <w:ilvl w:val="0"/>
          <w:numId w:val="5"/>
        </w:numPr>
        <w:spacing w:before="0" w:after="200"/>
        <w:ind w:left="851" w:right="1275"/>
        <w:contextualSpacing/>
        <w:jc w:val="both"/>
        <w:rPr>
          <w:rFonts w:eastAsia="Times New Roman" w:cstheme="minorHAnsi"/>
        </w:rPr>
      </w:pPr>
      <w:r w:rsidRPr="00963B64">
        <w:rPr>
          <w:rFonts w:eastAsia="Times New Roman" w:cstheme="minorHAnsi"/>
          <w:b/>
          <w:bCs/>
        </w:rPr>
        <w:t>Conflicto de intereses potencial</w:t>
      </w:r>
      <w:r w:rsidRPr="00963B64">
        <w:rPr>
          <w:rFonts w:eastAsia="Times New Roman" w:cstheme="minorHAnsi"/>
        </w:rPr>
        <w:t>: surge cuando un empleado público o beneficiario tiene intereses privados de tal naturaleza, que podrían ser susceptibles de ocasionar un conflicto de intereses en el caso de que tuvieran que asumir en un futuro determinadas responsabilidades oficiales.</w:t>
      </w:r>
    </w:p>
    <w:p w:rsidR="001E4AE2" w:rsidRPr="00963B64" w:rsidRDefault="001E4AE2" w:rsidP="00700F60">
      <w:pPr>
        <w:ind w:left="851" w:right="1275"/>
        <w:contextualSpacing/>
        <w:jc w:val="both"/>
        <w:rPr>
          <w:rFonts w:eastAsia="Times New Roman" w:cstheme="minorHAnsi"/>
        </w:rPr>
      </w:pPr>
    </w:p>
    <w:p w:rsidR="001E4AE2" w:rsidRPr="00963B64" w:rsidRDefault="001E4AE2" w:rsidP="002F3568">
      <w:pPr>
        <w:numPr>
          <w:ilvl w:val="0"/>
          <w:numId w:val="5"/>
        </w:numPr>
        <w:spacing w:before="0" w:after="200"/>
        <w:ind w:left="851" w:right="1275"/>
        <w:contextualSpacing/>
        <w:jc w:val="both"/>
        <w:rPr>
          <w:rFonts w:eastAsia="Times New Roman" w:cstheme="minorHAnsi"/>
        </w:rPr>
      </w:pPr>
      <w:r w:rsidRPr="00963B64">
        <w:rPr>
          <w:rFonts w:eastAsia="Times New Roman" w:cstheme="minorHAnsi"/>
          <w:b/>
          <w:bCs/>
        </w:rPr>
        <w:t>Conflicto de intereses real</w:t>
      </w:r>
      <w:r w:rsidRPr="00963B64">
        <w:rPr>
          <w:rFonts w:eastAsia="Times New Roman" w:cstheme="minorHAnsi"/>
        </w:rPr>
        <w:t>: implica un conflicto entre el deber público y los intereses privados de un empleado público, o en el que el empleado público tiene intereses personales que pueden influir de manera indebida en el desempeño de sus deberes y responsabilidades oficiales. En el caso de un beneficiario implicaría un conflicto entre las obligaciones contraídas al solicitar la ayuda de los fondos y sus intereses privados, que pueden influir de manera indebida en el desempeño de las citadas obligaciones.</w:t>
      </w:r>
    </w:p>
    <w:p w:rsidR="00700F60" w:rsidRDefault="00700F60">
      <w:pPr>
        <w:spacing w:before="0" w:after="200"/>
        <w:ind w:right="0"/>
        <w:rPr>
          <w:rFonts w:eastAsiaTheme="majorEastAsia" w:cstheme="minorHAnsi"/>
          <w:b/>
          <w:bCs/>
          <w:caps/>
        </w:rPr>
      </w:pPr>
      <w:r>
        <w:rPr>
          <w:rFonts w:eastAsiaTheme="majorEastAsia" w:cstheme="minorHAnsi"/>
          <w:b/>
          <w:bCs/>
          <w:caps/>
        </w:rPr>
        <w:br w:type="page"/>
      </w:r>
    </w:p>
    <w:p w:rsidR="001E4AE2" w:rsidRPr="00E411B8" w:rsidRDefault="001E4AE2" w:rsidP="00700F60">
      <w:pPr>
        <w:pStyle w:val="Seccin"/>
      </w:pPr>
      <w:r>
        <w:rPr>
          <w:rStyle w:val="Refdenotaalpie"/>
          <w:rFonts w:eastAsiaTheme="majorEastAsia"/>
          <w:b w:val="0"/>
          <w:bCs/>
          <w:caps/>
        </w:rPr>
        <w:footnoteReference w:id="7"/>
      </w:r>
      <w:r w:rsidRPr="00E411B8">
        <w:t>AN</w:t>
      </w:r>
      <w:bookmarkStart w:id="10" w:name="AX2"/>
      <w:bookmarkEnd w:id="10"/>
      <w:r w:rsidRPr="00E411B8">
        <w:t>EXO II: CÓDIGO DE CONDUCTA DE LOS EMPLEADOS PÚBLICOS</w:t>
      </w:r>
    </w:p>
    <w:p w:rsidR="001E4AE2" w:rsidRPr="00E411B8" w:rsidRDefault="001E4AE2" w:rsidP="00700F60">
      <w:pPr>
        <w:pStyle w:val="Prrafo1"/>
      </w:pPr>
      <w:r>
        <w:t>El Ayuntamiento de................</w:t>
      </w:r>
      <w:r w:rsidRPr="00E411B8">
        <w:t xml:space="preserve"> manifiesta públicamente en una Declaración Institucional, la política de tolerancia cero frente al fraude y la corrupción.</w:t>
      </w:r>
      <w:r>
        <w:t xml:space="preserve"> El Ayuntamiento de …………………</w:t>
      </w:r>
      <w:r w:rsidRPr="00E411B8">
        <w:t xml:space="preserve"> cuenta con procedimientos para la puesta en marcha de medidas eficaces y proporcionadas contra el fraude, teniendo en cuenta los riesgos detectados.</w:t>
      </w:r>
    </w:p>
    <w:p w:rsidR="001E4AE2" w:rsidRDefault="001E4AE2" w:rsidP="00700F60">
      <w:pPr>
        <w:pStyle w:val="Prrafo1"/>
      </w:pPr>
      <w:r w:rsidRPr="00E411B8">
        <w:t>Estos procedimientos incluyen, dentro de las medidas destinadas a prevenir el fraude, la divulgación de un Código Ético de Conducta del personal del</w:t>
      </w:r>
      <w:r>
        <w:t xml:space="preserve"> Ayuntamiento</w:t>
      </w:r>
      <w:r w:rsidRPr="00E411B8">
        <w:t xml:space="preserve">. </w:t>
      </w:r>
    </w:p>
    <w:p w:rsidR="001E4AE2" w:rsidRPr="00E411B8" w:rsidRDefault="001E4AE2" w:rsidP="00700F60">
      <w:pPr>
        <w:pStyle w:val="Prrafo1"/>
      </w:pPr>
      <w:r w:rsidRPr="00E411B8">
        <w:t>El presente Código constituye una herramienta fundamental para transmitir los valores y las pautas de conducta en materia de fraude, recogiendo los principios que deben servir de guía y regir la actividad del personal empleado público.</w:t>
      </w:r>
    </w:p>
    <w:p w:rsidR="001E4AE2" w:rsidRPr="00E411B8" w:rsidRDefault="001E4AE2" w:rsidP="00700F60">
      <w:pPr>
        <w:pStyle w:val="Prrafo1"/>
        <w:rPr>
          <w:b/>
        </w:rPr>
      </w:pPr>
      <w:r w:rsidRPr="00E411B8">
        <w:rPr>
          <w:b/>
        </w:rPr>
        <w:t>PRINCIPIOS ÉTICOS FUNDAMENTALES</w:t>
      </w:r>
    </w:p>
    <w:p w:rsidR="001E4AE2" w:rsidRPr="00E411B8" w:rsidRDefault="001E4AE2" w:rsidP="00700F60">
      <w:pPr>
        <w:pStyle w:val="Prrafo1"/>
      </w:pPr>
      <w:r w:rsidRPr="00E411B8">
        <w:t>La actividad diaria del personal del</w:t>
      </w:r>
      <w:r>
        <w:t xml:space="preserve"> Ayuntamiento </w:t>
      </w:r>
      <w:r w:rsidRPr="00E411B8">
        <w:t>debe reflejar el cumplimiento de los principios éticos recogidos en los artículos 52 a 54 del Real Decreto Legislativo 5/2015, de 30 de octubre, por el que se aprueba el texto refundido de la Ley del Estatuto Básico del Empleado Público, que establecen lo siguiente:</w:t>
      </w:r>
    </w:p>
    <w:p w:rsidR="001E4AE2" w:rsidRPr="00700F60" w:rsidRDefault="001E4AE2" w:rsidP="00700F60">
      <w:pPr>
        <w:spacing w:after="0" w:line="240" w:lineRule="auto"/>
        <w:ind w:left="284"/>
        <w:jc w:val="both"/>
        <w:rPr>
          <w:rFonts w:eastAsia="Times New Roman" w:cstheme="minorHAnsi"/>
          <w:b/>
          <w:bCs/>
          <w:i/>
        </w:rPr>
      </w:pPr>
      <w:r w:rsidRPr="00700F60">
        <w:rPr>
          <w:rFonts w:eastAsia="Times New Roman" w:cstheme="minorHAnsi"/>
          <w:b/>
          <w:bCs/>
          <w:i/>
        </w:rPr>
        <w:t>CAPÍTULO VI:</w:t>
      </w:r>
    </w:p>
    <w:p w:rsidR="001E4AE2" w:rsidRPr="00700F60" w:rsidRDefault="001E4AE2" w:rsidP="00700F60">
      <w:pPr>
        <w:spacing w:after="0" w:line="240" w:lineRule="auto"/>
        <w:ind w:left="284"/>
        <w:jc w:val="both"/>
        <w:rPr>
          <w:rFonts w:eastAsia="Times New Roman" w:cstheme="minorHAnsi"/>
          <w:bCs/>
          <w:i/>
        </w:rPr>
      </w:pPr>
      <w:r w:rsidRPr="00700F60">
        <w:rPr>
          <w:rFonts w:eastAsia="Times New Roman" w:cstheme="minorHAnsi"/>
          <w:bCs/>
          <w:i/>
        </w:rPr>
        <w:t>Deberes de los empleados públicos. Código de Conducta</w:t>
      </w:r>
    </w:p>
    <w:p w:rsidR="001E4AE2" w:rsidRPr="00700F60" w:rsidRDefault="001E4AE2" w:rsidP="00700F60">
      <w:pPr>
        <w:spacing w:after="0" w:line="240" w:lineRule="auto"/>
        <w:ind w:left="284"/>
        <w:jc w:val="both"/>
        <w:rPr>
          <w:rFonts w:eastAsia="Times New Roman" w:cstheme="minorHAnsi"/>
          <w:bCs/>
          <w:i/>
          <w:u w:val="single"/>
        </w:rPr>
      </w:pPr>
      <w:r w:rsidRPr="00700F60">
        <w:rPr>
          <w:rFonts w:eastAsia="Times New Roman" w:cstheme="minorHAnsi"/>
          <w:bCs/>
          <w:i/>
          <w:u w:val="single"/>
        </w:rPr>
        <w:t>Artículo 52. Deberes de los empleados públicos. Código de Conducta.</w:t>
      </w:r>
    </w:p>
    <w:p w:rsidR="001E4AE2" w:rsidRPr="00700F60" w:rsidRDefault="001E4AE2" w:rsidP="00700F60">
      <w:pPr>
        <w:pStyle w:val="Prrafo1"/>
        <w:ind w:left="284" w:right="1559"/>
        <w:rPr>
          <w:i/>
        </w:rPr>
      </w:pPr>
      <w:r w:rsidRPr="00700F60">
        <w:rPr>
          <w:i/>
        </w:rPr>
        <w:t>Los empleados públicos deberán desempeñar con diligencia las tareas que tengan asignadas y velar por los intereses generales con sujeción y observancia de la Constitución y del resto del ordenamiento jurídico, y deberán actuar con arreglo a los siguientes principios: objetividad, integridad, neutralidad, responsabilidad, imparcialidad, confidencialidad, dedicación al servicio público, transparencia, ejemplaridad, austeridad, accesibilidad, eficacia, honradez, promoción del entorno cultural y medioambiental, y respeto a la igualdad entre mujeres y hombres, que inspiran el Código de Conducta de los empleados públicos configurado por los principios éticos y de conducta regulados en los artículos siguientes.</w:t>
      </w:r>
    </w:p>
    <w:p w:rsidR="001E4AE2" w:rsidRPr="00700F60" w:rsidRDefault="001E4AE2" w:rsidP="00700F60">
      <w:pPr>
        <w:spacing w:after="0" w:line="240" w:lineRule="auto"/>
        <w:ind w:left="284" w:right="1559"/>
        <w:jc w:val="both"/>
        <w:rPr>
          <w:rFonts w:eastAsia="Times New Roman" w:cstheme="minorHAnsi"/>
          <w:bCs/>
          <w:i/>
        </w:rPr>
      </w:pPr>
      <w:r w:rsidRPr="00700F60">
        <w:rPr>
          <w:rFonts w:eastAsia="Times New Roman" w:cstheme="minorHAnsi"/>
          <w:bCs/>
          <w:i/>
        </w:rPr>
        <w:t>Los principios y reglas establecidos en este capítulo informarán la interpretación y aplicación del régimen disciplinario de los empleados públicos.</w:t>
      </w:r>
    </w:p>
    <w:p w:rsidR="001E4AE2" w:rsidRPr="00700F60" w:rsidRDefault="001E4AE2" w:rsidP="00700F60">
      <w:pPr>
        <w:keepNext/>
        <w:spacing w:before="240" w:after="0" w:line="240" w:lineRule="auto"/>
        <w:ind w:left="284" w:right="1559"/>
        <w:jc w:val="both"/>
        <w:rPr>
          <w:rFonts w:eastAsia="Times New Roman" w:cstheme="minorHAnsi"/>
          <w:bCs/>
          <w:i/>
          <w:u w:val="single"/>
        </w:rPr>
      </w:pPr>
      <w:r w:rsidRPr="00700F60">
        <w:rPr>
          <w:rFonts w:eastAsia="Times New Roman" w:cstheme="minorHAnsi"/>
          <w:bCs/>
          <w:i/>
          <w:u w:val="single"/>
        </w:rPr>
        <w:t>Artículo 53. Principios éticos.</w:t>
      </w:r>
    </w:p>
    <w:p w:rsidR="001E4AE2" w:rsidRPr="00700F60" w:rsidRDefault="001E4AE2" w:rsidP="00700F60">
      <w:pPr>
        <w:spacing w:after="0" w:line="240" w:lineRule="auto"/>
        <w:ind w:left="284" w:right="1559"/>
        <w:jc w:val="both"/>
        <w:rPr>
          <w:rFonts w:eastAsia="Times New Roman" w:cstheme="minorHAnsi"/>
          <w:bCs/>
          <w:i/>
        </w:rPr>
      </w:pPr>
      <w:r w:rsidRPr="00700F60">
        <w:rPr>
          <w:rFonts w:eastAsia="Times New Roman" w:cstheme="minorHAnsi"/>
          <w:bCs/>
          <w:i/>
        </w:rPr>
        <w:t>1. Los empleados públicos respetarán la Constitución y el resto de normas que integran el ordenamiento jurídico.</w:t>
      </w:r>
    </w:p>
    <w:p w:rsidR="001E4AE2" w:rsidRPr="00700F60" w:rsidRDefault="001E4AE2" w:rsidP="00700F60">
      <w:pPr>
        <w:spacing w:after="0" w:line="240" w:lineRule="auto"/>
        <w:ind w:left="284" w:right="1559"/>
        <w:jc w:val="both"/>
        <w:rPr>
          <w:rFonts w:eastAsia="Times New Roman" w:cstheme="minorHAnsi"/>
          <w:bCs/>
          <w:i/>
        </w:rPr>
      </w:pPr>
      <w:r w:rsidRPr="00700F60">
        <w:rPr>
          <w:rFonts w:eastAsia="Times New Roman" w:cstheme="minorHAnsi"/>
          <w:bCs/>
          <w:i/>
        </w:rPr>
        <w:t>2. Su actuación perseguirá la satisfacción de los intereses generales de los ciudadanos y se fundamentará en consideraciones objetivas orientadas hacia la imparcialidad y el interés común, al margen de cualquier otro factor que exprese posiciones personales, familiares, corporativas, clientelares o cualesquiera otras que puedan colisionar con este principio.</w:t>
      </w:r>
    </w:p>
    <w:p w:rsidR="001E4AE2" w:rsidRPr="00700F60" w:rsidRDefault="001E4AE2" w:rsidP="00700F60">
      <w:pPr>
        <w:spacing w:after="0" w:line="240" w:lineRule="auto"/>
        <w:ind w:left="284" w:right="1559"/>
        <w:jc w:val="both"/>
        <w:rPr>
          <w:rFonts w:eastAsia="Times New Roman" w:cstheme="minorHAnsi"/>
          <w:bCs/>
          <w:i/>
        </w:rPr>
      </w:pPr>
      <w:r w:rsidRPr="00700F60">
        <w:rPr>
          <w:rFonts w:eastAsia="Times New Roman" w:cstheme="minorHAnsi"/>
          <w:bCs/>
          <w:i/>
        </w:rPr>
        <w:t>3. Ajustarán su actuación a los principios de lealtad y buena fe con la Administración en la que presten sus servicios, y con sus superiores, compañeros, subordinados y con los ciudadanos.</w:t>
      </w:r>
    </w:p>
    <w:p w:rsidR="001E4AE2" w:rsidRPr="00700F60" w:rsidRDefault="001E4AE2" w:rsidP="00700F60">
      <w:pPr>
        <w:spacing w:after="0" w:line="240" w:lineRule="auto"/>
        <w:ind w:left="284" w:right="1559"/>
        <w:jc w:val="both"/>
        <w:rPr>
          <w:rFonts w:eastAsia="Times New Roman" w:cstheme="minorHAnsi"/>
          <w:bCs/>
          <w:i/>
        </w:rPr>
      </w:pPr>
      <w:r w:rsidRPr="00700F60">
        <w:rPr>
          <w:rFonts w:eastAsia="Times New Roman" w:cstheme="minorHAnsi"/>
          <w:bCs/>
          <w:i/>
        </w:rPr>
        <w:t>4. Su conducta se basará en el respeto de los derechos fundamentales y libertades públicas, evitando toda actuación que pueda producir discriminación alguna por razón de nacimiento, origen racial o étnico, género, sexo, orientación sexual, religión o convicciones, opinión, discapacidad, edad o cualquier otra condición o circunstancia personal o social.</w:t>
      </w:r>
    </w:p>
    <w:p w:rsidR="001E4AE2" w:rsidRPr="00700F60" w:rsidRDefault="001E4AE2" w:rsidP="00700F60">
      <w:pPr>
        <w:spacing w:after="0" w:line="240" w:lineRule="auto"/>
        <w:ind w:left="284" w:right="1559"/>
        <w:jc w:val="both"/>
        <w:rPr>
          <w:rFonts w:eastAsia="Times New Roman" w:cstheme="minorHAnsi"/>
          <w:bCs/>
          <w:i/>
        </w:rPr>
      </w:pPr>
      <w:r w:rsidRPr="00700F60">
        <w:rPr>
          <w:rFonts w:eastAsia="Times New Roman" w:cstheme="minorHAnsi"/>
          <w:bCs/>
          <w:i/>
        </w:rPr>
        <w:t>5. Se abstendrán en aquellos asuntos en los que tengan un interés personal, así como de toda actividad privada o interés que pueda suponer un riesgo de plantear conflictos de intereses con su puesto público.</w:t>
      </w:r>
    </w:p>
    <w:p w:rsidR="001E4AE2" w:rsidRPr="00700F60" w:rsidRDefault="001E4AE2" w:rsidP="00700F60">
      <w:pPr>
        <w:spacing w:after="0" w:line="240" w:lineRule="auto"/>
        <w:ind w:left="284" w:right="1559"/>
        <w:jc w:val="both"/>
        <w:rPr>
          <w:rFonts w:eastAsia="Times New Roman" w:cstheme="minorHAnsi"/>
          <w:bCs/>
          <w:i/>
        </w:rPr>
      </w:pPr>
      <w:r w:rsidRPr="00700F60">
        <w:rPr>
          <w:rFonts w:eastAsia="Times New Roman" w:cstheme="minorHAnsi"/>
          <w:bCs/>
          <w:i/>
        </w:rPr>
        <w:t>6. No contraerán obligaciones económicas ni intervendrán en operaciones financieras, obligaciones patrimoniales o negocios jurídicos con personas o entidades cuando pueda suponer un conflicto de intereses con las obligaciones de su puesto público.</w:t>
      </w:r>
    </w:p>
    <w:p w:rsidR="001E4AE2" w:rsidRPr="00700F60" w:rsidRDefault="001E4AE2" w:rsidP="00700F60">
      <w:pPr>
        <w:spacing w:after="0" w:line="240" w:lineRule="auto"/>
        <w:ind w:left="284" w:right="1559"/>
        <w:jc w:val="both"/>
        <w:rPr>
          <w:rFonts w:eastAsia="Times New Roman" w:cstheme="minorHAnsi"/>
          <w:bCs/>
          <w:i/>
        </w:rPr>
      </w:pPr>
      <w:r w:rsidRPr="00700F60">
        <w:rPr>
          <w:rFonts w:eastAsia="Times New Roman" w:cstheme="minorHAnsi"/>
          <w:bCs/>
          <w:i/>
        </w:rPr>
        <w:t>7. No aceptarán ningún trato de favor o situación que implique privilegio o ventaja injustificada, por parte de personas físicas o entidades privadas.</w:t>
      </w:r>
    </w:p>
    <w:p w:rsidR="001E4AE2" w:rsidRPr="00700F60" w:rsidRDefault="001E4AE2" w:rsidP="00700F60">
      <w:pPr>
        <w:spacing w:after="0" w:line="240" w:lineRule="auto"/>
        <w:ind w:left="284" w:right="1559"/>
        <w:jc w:val="both"/>
        <w:rPr>
          <w:rFonts w:eastAsia="Times New Roman" w:cstheme="minorHAnsi"/>
          <w:bCs/>
          <w:i/>
        </w:rPr>
      </w:pPr>
      <w:r w:rsidRPr="00700F60">
        <w:rPr>
          <w:rFonts w:eastAsia="Times New Roman" w:cstheme="minorHAnsi"/>
          <w:bCs/>
          <w:i/>
        </w:rPr>
        <w:t>8. Actuarán de acuerdo con los principios de eficacia, economía y eficiencia, y vigilarán la consecución del interés general y el cumplimiento de los objetivos de la organización.</w:t>
      </w:r>
    </w:p>
    <w:p w:rsidR="001E4AE2" w:rsidRPr="00700F60" w:rsidRDefault="001E4AE2" w:rsidP="00700F60">
      <w:pPr>
        <w:spacing w:after="0" w:line="240" w:lineRule="auto"/>
        <w:ind w:left="284" w:right="1559"/>
        <w:jc w:val="both"/>
        <w:rPr>
          <w:rFonts w:eastAsia="Times New Roman" w:cstheme="minorHAnsi"/>
          <w:bCs/>
          <w:i/>
        </w:rPr>
      </w:pPr>
      <w:r w:rsidRPr="00700F60">
        <w:rPr>
          <w:rFonts w:eastAsia="Times New Roman" w:cstheme="minorHAnsi"/>
          <w:bCs/>
          <w:i/>
        </w:rPr>
        <w:t>9. No influirán en la agilización o resolución de trámite o procedimiento administrativo sin justa causa y, en ningún caso, cuando ello comporte un privilegio en beneficio de los titulares de los cargos públicos o su entorno familiar y social inmediato o cuando suponga un menoscabo de los intereses de terceros.</w:t>
      </w:r>
    </w:p>
    <w:p w:rsidR="001E4AE2" w:rsidRPr="00700F60" w:rsidRDefault="001E4AE2" w:rsidP="00700F60">
      <w:pPr>
        <w:spacing w:after="0" w:line="240" w:lineRule="auto"/>
        <w:ind w:left="284" w:right="1559"/>
        <w:jc w:val="both"/>
        <w:rPr>
          <w:rFonts w:eastAsia="Times New Roman" w:cstheme="minorHAnsi"/>
          <w:bCs/>
          <w:i/>
        </w:rPr>
      </w:pPr>
      <w:r w:rsidRPr="00700F60">
        <w:rPr>
          <w:rFonts w:eastAsia="Times New Roman" w:cstheme="minorHAnsi"/>
          <w:bCs/>
          <w:i/>
        </w:rPr>
        <w:t>10. Cumplirán con diligencia las tareas que les correspondan o se les encomienden y, en su caso, resolverán dentro de plazo los procedimientos o expedientes de su competencia.</w:t>
      </w:r>
    </w:p>
    <w:p w:rsidR="001E4AE2" w:rsidRPr="00700F60" w:rsidRDefault="001E4AE2" w:rsidP="00700F60">
      <w:pPr>
        <w:spacing w:after="0" w:line="240" w:lineRule="auto"/>
        <w:ind w:left="284" w:right="1559"/>
        <w:jc w:val="both"/>
        <w:rPr>
          <w:rFonts w:eastAsia="Times New Roman" w:cstheme="minorHAnsi"/>
          <w:bCs/>
          <w:i/>
        </w:rPr>
      </w:pPr>
      <w:r w:rsidRPr="00700F60">
        <w:rPr>
          <w:rFonts w:eastAsia="Times New Roman" w:cstheme="minorHAnsi"/>
          <w:bCs/>
          <w:i/>
        </w:rPr>
        <w:t>11. Ejercerán sus atribuciones según el principio de dedicación al servicio público absteniéndose no solo de conductas contrarias al mismo, sino también de cualesquiera otras que comprometan la neutralidad en el ejercicio de los servicios públicos.</w:t>
      </w:r>
    </w:p>
    <w:p w:rsidR="001E4AE2" w:rsidRPr="00700F60" w:rsidRDefault="001E4AE2" w:rsidP="00700F60">
      <w:pPr>
        <w:spacing w:after="0" w:line="240" w:lineRule="auto"/>
        <w:ind w:left="284" w:right="1559"/>
        <w:jc w:val="both"/>
        <w:rPr>
          <w:rFonts w:eastAsia="Times New Roman" w:cstheme="minorHAnsi"/>
          <w:bCs/>
          <w:i/>
        </w:rPr>
      </w:pPr>
      <w:r w:rsidRPr="00700F60">
        <w:rPr>
          <w:rFonts w:eastAsia="Times New Roman" w:cstheme="minorHAnsi"/>
          <w:bCs/>
          <w:i/>
        </w:rPr>
        <w:t>12. Guardarán secreto de las materias clasificadas u otras cuya difusión esté prohibida legalmente, y mantendrán la debida discreción sobre aquellos asuntos que conozcan por razón de su cargo, sin que puedan hacer uso de la información obtenida para beneficio propio o de terceros, o en perjuicio del interés público.</w:t>
      </w:r>
    </w:p>
    <w:p w:rsidR="001E4AE2" w:rsidRPr="00700F60" w:rsidRDefault="001E4AE2" w:rsidP="00700F60">
      <w:pPr>
        <w:spacing w:before="240" w:after="0" w:line="240" w:lineRule="auto"/>
        <w:ind w:left="284" w:right="1559"/>
        <w:jc w:val="both"/>
        <w:rPr>
          <w:rFonts w:eastAsia="Times New Roman" w:cstheme="minorHAnsi"/>
          <w:bCs/>
          <w:i/>
          <w:u w:val="single"/>
        </w:rPr>
      </w:pPr>
      <w:r w:rsidRPr="00700F60">
        <w:rPr>
          <w:rFonts w:eastAsia="Times New Roman" w:cstheme="minorHAnsi"/>
          <w:bCs/>
          <w:i/>
          <w:u w:val="single"/>
        </w:rPr>
        <w:t>Artículo 54. Principios de conducta.</w:t>
      </w:r>
    </w:p>
    <w:p w:rsidR="001E4AE2" w:rsidRPr="00700F60" w:rsidRDefault="001E4AE2" w:rsidP="00700F60">
      <w:pPr>
        <w:spacing w:after="0" w:line="240" w:lineRule="auto"/>
        <w:ind w:left="284" w:right="1559"/>
        <w:jc w:val="both"/>
        <w:rPr>
          <w:rFonts w:eastAsia="Times New Roman" w:cstheme="minorHAnsi"/>
          <w:bCs/>
          <w:i/>
        </w:rPr>
      </w:pPr>
      <w:r w:rsidRPr="00700F60">
        <w:rPr>
          <w:rFonts w:eastAsia="Times New Roman" w:cstheme="minorHAnsi"/>
          <w:bCs/>
          <w:i/>
        </w:rPr>
        <w:t>1. Tratarán con atención y respeto a los ciudadanos, a sus superiores y a los restantes empleados públicos.</w:t>
      </w:r>
    </w:p>
    <w:p w:rsidR="001E4AE2" w:rsidRPr="00700F60" w:rsidRDefault="001E4AE2" w:rsidP="00700F60">
      <w:pPr>
        <w:spacing w:after="0" w:line="240" w:lineRule="auto"/>
        <w:ind w:left="284" w:right="1559"/>
        <w:jc w:val="both"/>
        <w:rPr>
          <w:rFonts w:eastAsia="Times New Roman" w:cstheme="minorHAnsi"/>
          <w:bCs/>
          <w:i/>
        </w:rPr>
      </w:pPr>
      <w:r w:rsidRPr="00700F60">
        <w:rPr>
          <w:rFonts w:eastAsia="Times New Roman" w:cstheme="minorHAnsi"/>
          <w:bCs/>
          <w:i/>
        </w:rPr>
        <w:t>2. El desempeño de las tareas correspondientes a su puesto de trabajo se realizará de forma diligente y cumpliendo la jornada y el horario establecidos.</w:t>
      </w:r>
    </w:p>
    <w:p w:rsidR="001E4AE2" w:rsidRPr="00700F60" w:rsidRDefault="001E4AE2" w:rsidP="00700F60">
      <w:pPr>
        <w:spacing w:after="0" w:line="240" w:lineRule="auto"/>
        <w:ind w:left="284" w:right="1559"/>
        <w:jc w:val="both"/>
        <w:rPr>
          <w:rFonts w:eastAsia="Times New Roman" w:cstheme="minorHAnsi"/>
          <w:bCs/>
          <w:i/>
        </w:rPr>
      </w:pPr>
      <w:r w:rsidRPr="00700F60">
        <w:rPr>
          <w:rFonts w:eastAsia="Times New Roman" w:cstheme="minorHAnsi"/>
          <w:bCs/>
          <w:i/>
        </w:rPr>
        <w:t>3. Obedecerán las instrucciones y órdenes profesionales de los superiores, salvo que constituyan una infracción manifiesta del ordenamiento jurídico, en cuyo caso las pondrán inmediatamente en conocimiento de los órganos de inspección procedentes.</w:t>
      </w:r>
    </w:p>
    <w:p w:rsidR="001E4AE2" w:rsidRPr="00700F60" w:rsidRDefault="001E4AE2" w:rsidP="00700F60">
      <w:pPr>
        <w:spacing w:after="0" w:line="240" w:lineRule="auto"/>
        <w:ind w:left="284" w:right="1559"/>
        <w:jc w:val="both"/>
        <w:rPr>
          <w:rFonts w:eastAsia="Times New Roman" w:cstheme="minorHAnsi"/>
          <w:bCs/>
          <w:i/>
        </w:rPr>
      </w:pPr>
      <w:r w:rsidRPr="00700F60">
        <w:rPr>
          <w:rFonts w:eastAsia="Times New Roman" w:cstheme="minorHAnsi"/>
          <w:bCs/>
          <w:i/>
        </w:rPr>
        <w:t>4. Informarán a los ciudadanos sobre aquellas materias o asuntos que tengan derecho a conocer, y facilitarán el ejercicio de sus derechos y el cumplimiento de sus obligaciones.</w:t>
      </w:r>
    </w:p>
    <w:p w:rsidR="001E4AE2" w:rsidRPr="00700F60" w:rsidRDefault="001E4AE2" w:rsidP="00700F60">
      <w:pPr>
        <w:spacing w:after="0" w:line="240" w:lineRule="auto"/>
        <w:ind w:left="284" w:right="1559"/>
        <w:jc w:val="both"/>
        <w:rPr>
          <w:rFonts w:eastAsia="Times New Roman" w:cstheme="minorHAnsi"/>
          <w:bCs/>
          <w:i/>
        </w:rPr>
      </w:pPr>
      <w:r w:rsidRPr="00700F60">
        <w:rPr>
          <w:rFonts w:eastAsia="Times New Roman" w:cstheme="minorHAnsi"/>
          <w:bCs/>
          <w:i/>
        </w:rPr>
        <w:t>5. Administrarán los recursos y bienes públicos con austeridad, y no utilizarán los mismos en provecho propio o de personas allegadas. Tendrán, así mismo, el deber de velar por su conservación.</w:t>
      </w:r>
    </w:p>
    <w:p w:rsidR="001E4AE2" w:rsidRPr="00700F60" w:rsidRDefault="001E4AE2" w:rsidP="00700F60">
      <w:pPr>
        <w:spacing w:after="0" w:line="240" w:lineRule="auto"/>
        <w:ind w:left="284" w:right="1559"/>
        <w:jc w:val="both"/>
        <w:rPr>
          <w:rFonts w:eastAsia="Times New Roman" w:cstheme="minorHAnsi"/>
          <w:bCs/>
          <w:i/>
        </w:rPr>
      </w:pPr>
      <w:r w:rsidRPr="00700F60">
        <w:rPr>
          <w:rFonts w:eastAsia="Times New Roman" w:cstheme="minorHAnsi"/>
          <w:bCs/>
          <w:i/>
        </w:rPr>
        <w:t>6. Se rechazará cualquier regalo, favor o servicio en condiciones ventajosas que vaya más allá de los usos habituales, sociales y de cortesía, sin perjuicio de lo establecido en el Código Penal.</w:t>
      </w:r>
    </w:p>
    <w:p w:rsidR="001E4AE2" w:rsidRPr="00700F60" w:rsidRDefault="001E4AE2" w:rsidP="00700F60">
      <w:pPr>
        <w:spacing w:after="0" w:line="240" w:lineRule="auto"/>
        <w:ind w:left="284" w:right="1559"/>
        <w:jc w:val="both"/>
        <w:rPr>
          <w:rFonts w:eastAsia="Times New Roman" w:cstheme="minorHAnsi"/>
          <w:bCs/>
          <w:i/>
        </w:rPr>
      </w:pPr>
      <w:r w:rsidRPr="00700F60">
        <w:rPr>
          <w:rFonts w:eastAsia="Times New Roman" w:cstheme="minorHAnsi"/>
          <w:bCs/>
          <w:i/>
        </w:rPr>
        <w:t>7. Garantizarán la constancia y permanencia de los documentos para su transmisión y entrega a sus posteriores responsables.</w:t>
      </w:r>
    </w:p>
    <w:p w:rsidR="001E4AE2" w:rsidRPr="00700F60" w:rsidRDefault="001E4AE2" w:rsidP="00700F60">
      <w:pPr>
        <w:spacing w:after="0" w:line="240" w:lineRule="auto"/>
        <w:ind w:left="284" w:right="1559"/>
        <w:jc w:val="both"/>
        <w:rPr>
          <w:rFonts w:eastAsia="Times New Roman" w:cstheme="minorHAnsi"/>
          <w:bCs/>
          <w:i/>
        </w:rPr>
      </w:pPr>
      <w:r w:rsidRPr="00700F60">
        <w:rPr>
          <w:rFonts w:eastAsia="Times New Roman" w:cstheme="minorHAnsi"/>
          <w:bCs/>
          <w:i/>
        </w:rPr>
        <w:t>8. Mantendrán actualizada su formación y cualificación.</w:t>
      </w:r>
    </w:p>
    <w:p w:rsidR="001E4AE2" w:rsidRPr="00700F60" w:rsidRDefault="001E4AE2" w:rsidP="00700F60">
      <w:pPr>
        <w:spacing w:after="0" w:line="240" w:lineRule="auto"/>
        <w:ind w:left="284" w:right="1559"/>
        <w:jc w:val="both"/>
        <w:rPr>
          <w:rFonts w:eastAsia="Times New Roman" w:cstheme="minorHAnsi"/>
          <w:bCs/>
          <w:i/>
        </w:rPr>
      </w:pPr>
      <w:r w:rsidRPr="00700F60">
        <w:rPr>
          <w:rFonts w:eastAsia="Times New Roman" w:cstheme="minorHAnsi"/>
          <w:bCs/>
          <w:i/>
        </w:rPr>
        <w:t>9. Observarán las normas sobre seguridad y salud laboral.</w:t>
      </w:r>
    </w:p>
    <w:p w:rsidR="001E4AE2" w:rsidRPr="00700F60" w:rsidRDefault="001E4AE2" w:rsidP="00700F60">
      <w:pPr>
        <w:spacing w:after="0" w:line="240" w:lineRule="auto"/>
        <w:ind w:left="284" w:right="1559"/>
        <w:jc w:val="both"/>
        <w:rPr>
          <w:rFonts w:eastAsia="Times New Roman" w:cstheme="minorHAnsi"/>
          <w:bCs/>
          <w:i/>
        </w:rPr>
      </w:pPr>
      <w:r w:rsidRPr="00700F60">
        <w:rPr>
          <w:rFonts w:eastAsia="Times New Roman" w:cstheme="minorHAnsi"/>
          <w:bCs/>
          <w:i/>
        </w:rPr>
        <w:t>10. Pondrán en conocimiento de sus superiores o de los órganos competentes las propuestas que consideren adecuadas para mejorar el desarrollo de las funciones de la unidad en la que estén destinados. A estos efectos se podrá prever la creación de la instancia adecuada competente para centralizar la recepción de las propuestas de los empleados públicos o administrados que sirvan para mejorar la eficacia en el servicio.</w:t>
      </w:r>
    </w:p>
    <w:p w:rsidR="001E4AE2" w:rsidRPr="00700F60" w:rsidRDefault="001E4AE2" w:rsidP="00700F60">
      <w:pPr>
        <w:spacing w:after="0" w:line="240" w:lineRule="auto"/>
        <w:ind w:left="284" w:right="1559"/>
        <w:jc w:val="both"/>
        <w:rPr>
          <w:rFonts w:eastAsia="Times New Roman" w:cstheme="minorHAnsi"/>
          <w:bCs/>
          <w:i/>
        </w:rPr>
      </w:pPr>
      <w:r w:rsidRPr="00700F60">
        <w:rPr>
          <w:rFonts w:eastAsia="Times New Roman" w:cstheme="minorHAnsi"/>
          <w:bCs/>
          <w:i/>
        </w:rPr>
        <w:t>11. Garantizarán la atención al ciudadano en la lengua que lo solicite siempre que sea oficial en el territorio.</w:t>
      </w:r>
    </w:p>
    <w:p w:rsidR="001E4AE2" w:rsidRPr="00E411B8" w:rsidRDefault="001E4AE2" w:rsidP="00700F60">
      <w:pPr>
        <w:pStyle w:val="Prrafo1"/>
      </w:pPr>
      <w:r w:rsidRPr="00E411B8">
        <w:t>Con independencia de lo establecido en el Estatuto Básico del Empleado Público, las personas que ejerzan tareas de gestión, seguimiento y/o control, que participen en la ejecución de las medidas del PRTR, prestarán especial atención en el cumplimiento del presente Código Ético y de Conducta en los siguientes aspectos y fases del procedimiento de gestión de proyectos financiados con fondos del MRR:</w:t>
      </w:r>
    </w:p>
    <w:p w:rsidR="001E4AE2" w:rsidRPr="00700F60" w:rsidRDefault="001E4AE2" w:rsidP="002F3568">
      <w:pPr>
        <w:pStyle w:val="Prrafo1"/>
        <w:numPr>
          <w:ilvl w:val="0"/>
          <w:numId w:val="9"/>
        </w:numPr>
      </w:pPr>
      <w:r w:rsidRPr="00700F60">
        <w:t>Se llevará a cabo el cumplimiento riguroso de la legislación de la Unión, nacional y/o regional, aplicable en la materia de que se trate, especialmente en las materias siguientes:</w:t>
      </w:r>
    </w:p>
    <w:p w:rsidR="001E4AE2" w:rsidRPr="00E411B8" w:rsidRDefault="001E4AE2" w:rsidP="002F3568">
      <w:pPr>
        <w:numPr>
          <w:ilvl w:val="0"/>
          <w:numId w:val="2"/>
        </w:numPr>
        <w:spacing w:before="0" w:after="0" w:line="240" w:lineRule="auto"/>
        <w:ind w:right="0"/>
        <w:jc w:val="both"/>
        <w:rPr>
          <w:rFonts w:eastAsia="Times New Roman" w:cstheme="minorHAnsi"/>
          <w:bCs/>
        </w:rPr>
      </w:pPr>
      <w:r w:rsidRPr="00E411B8">
        <w:rPr>
          <w:rFonts w:eastAsia="Times New Roman" w:cstheme="minorHAnsi"/>
          <w:bCs/>
        </w:rPr>
        <w:t>Elegibilidad de los gastos.</w:t>
      </w:r>
    </w:p>
    <w:p w:rsidR="001E4AE2" w:rsidRPr="00E411B8" w:rsidRDefault="001E4AE2" w:rsidP="002F3568">
      <w:pPr>
        <w:numPr>
          <w:ilvl w:val="0"/>
          <w:numId w:val="2"/>
        </w:numPr>
        <w:spacing w:before="0" w:after="0" w:line="240" w:lineRule="auto"/>
        <w:ind w:right="0"/>
        <w:jc w:val="both"/>
        <w:rPr>
          <w:rFonts w:eastAsia="Times New Roman" w:cstheme="minorHAnsi"/>
          <w:bCs/>
        </w:rPr>
      </w:pPr>
      <w:r w:rsidRPr="00E411B8">
        <w:rPr>
          <w:rFonts w:eastAsia="Times New Roman" w:cstheme="minorHAnsi"/>
          <w:bCs/>
        </w:rPr>
        <w:t>Contratación pública.</w:t>
      </w:r>
    </w:p>
    <w:p w:rsidR="001E4AE2" w:rsidRPr="00E411B8" w:rsidRDefault="001E4AE2" w:rsidP="002F3568">
      <w:pPr>
        <w:numPr>
          <w:ilvl w:val="0"/>
          <w:numId w:val="2"/>
        </w:numPr>
        <w:spacing w:before="0" w:after="0" w:line="240" w:lineRule="auto"/>
        <w:ind w:right="0"/>
        <w:jc w:val="both"/>
        <w:rPr>
          <w:rFonts w:eastAsia="Times New Roman" w:cstheme="minorHAnsi"/>
          <w:bCs/>
        </w:rPr>
      </w:pPr>
      <w:r w:rsidRPr="00E411B8">
        <w:rPr>
          <w:rFonts w:eastAsia="Times New Roman" w:cstheme="minorHAnsi"/>
          <w:bCs/>
        </w:rPr>
        <w:t>Regímenes de ayuda.</w:t>
      </w:r>
    </w:p>
    <w:p w:rsidR="001E4AE2" w:rsidRPr="00E411B8" w:rsidRDefault="001E4AE2" w:rsidP="002F3568">
      <w:pPr>
        <w:numPr>
          <w:ilvl w:val="0"/>
          <w:numId w:val="2"/>
        </w:numPr>
        <w:spacing w:before="0" w:after="0" w:line="240" w:lineRule="auto"/>
        <w:ind w:right="0"/>
        <w:jc w:val="both"/>
        <w:rPr>
          <w:rFonts w:eastAsia="Times New Roman" w:cstheme="minorHAnsi"/>
          <w:bCs/>
        </w:rPr>
      </w:pPr>
      <w:r w:rsidRPr="00E411B8">
        <w:rPr>
          <w:rFonts w:eastAsia="Times New Roman" w:cstheme="minorHAnsi"/>
          <w:bCs/>
        </w:rPr>
        <w:t>Información y publicidad.</w:t>
      </w:r>
    </w:p>
    <w:p w:rsidR="001E4AE2" w:rsidRPr="00E411B8" w:rsidRDefault="001E4AE2" w:rsidP="002F3568">
      <w:pPr>
        <w:numPr>
          <w:ilvl w:val="0"/>
          <w:numId w:val="2"/>
        </w:numPr>
        <w:spacing w:before="0" w:after="0" w:line="240" w:lineRule="auto"/>
        <w:ind w:right="0"/>
        <w:jc w:val="both"/>
        <w:rPr>
          <w:rFonts w:eastAsia="Times New Roman" w:cstheme="minorHAnsi"/>
          <w:bCs/>
        </w:rPr>
      </w:pPr>
      <w:r w:rsidRPr="00E411B8">
        <w:rPr>
          <w:rFonts w:eastAsia="Times New Roman" w:cstheme="minorHAnsi"/>
          <w:bCs/>
        </w:rPr>
        <w:t>Medio Ambiente.</w:t>
      </w:r>
    </w:p>
    <w:p w:rsidR="001E4AE2" w:rsidRPr="00E411B8" w:rsidRDefault="001E4AE2" w:rsidP="002F3568">
      <w:pPr>
        <w:numPr>
          <w:ilvl w:val="0"/>
          <w:numId w:val="2"/>
        </w:numPr>
        <w:spacing w:before="0" w:after="0" w:line="240" w:lineRule="auto"/>
        <w:ind w:right="0"/>
        <w:jc w:val="both"/>
        <w:rPr>
          <w:rFonts w:eastAsia="Times New Roman" w:cstheme="minorHAnsi"/>
          <w:bCs/>
        </w:rPr>
      </w:pPr>
      <w:r w:rsidRPr="00E411B8">
        <w:rPr>
          <w:rFonts w:eastAsia="Times New Roman" w:cstheme="minorHAnsi"/>
          <w:bCs/>
        </w:rPr>
        <w:t>Igualdad de oportunidades y no discriminación.</w:t>
      </w:r>
    </w:p>
    <w:p w:rsidR="001E4AE2" w:rsidRPr="00700F60" w:rsidRDefault="001E4AE2" w:rsidP="002F3568">
      <w:pPr>
        <w:pStyle w:val="Prrafo1"/>
        <w:numPr>
          <w:ilvl w:val="0"/>
          <w:numId w:val="9"/>
        </w:numPr>
      </w:pPr>
      <w:r w:rsidRPr="00700F60">
        <w:t>Las personas empleadas públicas relacionadas con la gestión, seguimiento y control de los fondos del MRR, ejercerán sus funciones basándose en la transparencia, un principio que implica claridad y veracidad en el tratamiento y difusión de cualquier información o datos que se den a conocer, tanto interna como externamente.</w:t>
      </w:r>
    </w:p>
    <w:p w:rsidR="001E4AE2" w:rsidRPr="00700F60" w:rsidRDefault="001E4AE2" w:rsidP="00700F60">
      <w:pPr>
        <w:pStyle w:val="Prrafo1"/>
        <w:ind w:left="709"/>
      </w:pPr>
      <w:r w:rsidRPr="00700F60">
        <w:t>Este principio obliga a responder con diligencia a las demandas de información, todo ello sin comprometer, de ningún modo, la integridad de aquella información que pudiera ser considerada sensible por razones de interés público.</w:t>
      </w:r>
    </w:p>
    <w:p w:rsidR="001E4AE2" w:rsidRPr="002F3568" w:rsidRDefault="001E4AE2" w:rsidP="002F3568">
      <w:pPr>
        <w:pStyle w:val="Prrafo1"/>
        <w:numPr>
          <w:ilvl w:val="0"/>
          <w:numId w:val="9"/>
        </w:numPr>
      </w:pPr>
      <w:r w:rsidRPr="002F3568">
        <w:t>Se tendrá especial cuidado en cumplir el principio de transparencia:</w:t>
      </w:r>
    </w:p>
    <w:p w:rsidR="001E4AE2" w:rsidRPr="00E411B8" w:rsidRDefault="001E4AE2" w:rsidP="002F3568">
      <w:pPr>
        <w:numPr>
          <w:ilvl w:val="0"/>
          <w:numId w:val="3"/>
        </w:numPr>
        <w:spacing w:before="0" w:after="0" w:line="240" w:lineRule="auto"/>
        <w:ind w:right="1275"/>
        <w:jc w:val="both"/>
        <w:rPr>
          <w:rFonts w:eastAsia="Times New Roman" w:cstheme="minorHAnsi"/>
          <w:bCs/>
        </w:rPr>
      </w:pPr>
      <w:r w:rsidRPr="00E411B8">
        <w:rPr>
          <w:rFonts w:eastAsia="Times New Roman" w:cstheme="minorHAnsi"/>
          <w:bCs/>
        </w:rPr>
        <w:t>Cuando se den a conocer y comuniquen los resultados de procesos de concesión de ayudas financiadas por los fondos del MRR.</w:t>
      </w:r>
    </w:p>
    <w:p w:rsidR="001E4AE2" w:rsidRPr="00E411B8" w:rsidRDefault="001E4AE2" w:rsidP="002F3568">
      <w:pPr>
        <w:numPr>
          <w:ilvl w:val="0"/>
          <w:numId w:val="3"/>
        </w:numPr>
        <w:spacing w:before="0" w:after="0" w:line="240" w:lineRule="auto"/>
        <w:ind w:right="0"/>
        <w:jc w:val="both"/>
        <w:rPr>
          <w:rFonts w:eastAsia="Times New Roman" w:cstheme="minorHAnsi"/>
          <w:bCs/>
        </w:rPr>
      </w:pPr>
      <w:r w:rsidRPr="00E411B8">
        <w:rPr>
          <w:rFonts w:eastAsia="Times New Roman" w:cstheme="minorHAnsi"/>
          <w:bCs/>
        </w:rPr>
        <w:t>Durante el desarrollo de los procedimientos de contratación.</w:t>
      </w:r>
    </w:p>
    <w:p w:rsidR="001E4AE2" w:rsidRPr="002F3568" w:rsidRDefault="001E4AE2" w:rsidP="002F3568">
      <w:pPr>
        <w:pStyle w:val="Prrafo1"/>
        <w:numPr>
          <w:ilvl w:val="0"/>
          <w:numId w:val="9"/>
        </w:numPr>
      </w:pPr>
      <w:r w:rsidRPr="002F3568">
        <w:t>El cumplimiento del principio de transparencia no irá en detrimento del correcto uso que el personal debe hacer de aquella información considerada de carácter confidencial, como pueden ser datos personales o información proveniente de empresas y otros organismos, debiendo abstenerse de utilizarla en beneficio propio o de terceros, en pro de la obtención de cualquier trato de favor o en perjuicio del interés público.</w:t>
      </w:r>
    </w:p>
    <w:p w:rsidR="001E4AE2" w:rsidRPr="00E411B8" w:rsidRDefault="001E4AE2" w:rsidP="002F3568">
      <w:pPr>
        <w:pStyle w:val="Prrafo1"/>
        <w:numPr>
          <w:ilvl w:val="0"/>
          <w:numId w:val="9"/>
        </w:numPr>
        <w:rPr>
          <w:rFonts w:eastAsia="Times New Roman" w:cstheme="minorHAnsi"/>
          <w:bCs/>
        </w:rPr>
      </w:pPr>
      <w:r w:rsidRPr="002F3568">
        <w:t>Existirá conflicto de intereses cuando el ejercicio imparcial y objetivo por parte del personal empleado público de las funciones relacionadas con los fondos del</w:t>
      </w:r>
      <w:r w:rsidRPr="00E411B8">
        <w:rPr>
          <w:rFonts w:eastAsia="Times New Roman" w:cstheme="minorHAnsi"/>
          <w:bCs/>
        </w:rPr>
        <w:t xml:space="preserve"> MRR, se vea comprometido por razones familiares, afectivas, de afinidad política, de interés económico o por cualquier otro motivo, con los beneficiarios de las actuaciones cofinanciadas.</w:t>
      </w:r>
    </w:p>
    <w:p w:rsidR="001E4AE2" w:rsidRPr="00E411B8" w:rsidRDefault="001E4AE2" w:rsidP="002F3568">
      <w:pPr>
        <w:pStyle w:val="Prrafo1"/>
      </w:pPr>
      <w:r w:rsidRPr="00E411B8">
        <w:t>Un conflicto de intereses surge cuando una o un empleado público puede tener la oportunidad de anteponer sus intereses privados a sus deberes profesionales.</w:t>
      </w:r>
    </w:p>
    <w:p w:rsidR="001E4AE2" w:rsidRPr="00E411B8" w:rsidRDefault="001E4AE2" w:rsidP="002F3568">
      <w:pPr>
        <w:pStyle w:val="Prrafo1"/>
      </w:pPr>
      <w:r w:rsidRPr="00E411B8">
        <w:t>Se tendrá especial cuidado en que no se produzcan conflictos de intereses en el personal empleado público relacionado con los procedimientos de “contratación” y “concesión de ayudas públicas”, en operaciones financiadas por fondos del MRR.</w:t>
      </w:r>
    </w:p>
    <w:p w:rsidR="001E4AE2" w:rsidRPr="002F3568" w:rsidRDefault="001E4AE2" w:rsidP="002F3568">
      <w:pPr>
        <w:pStyle w:val="Prrafodelista"/>
        <w:numPr>
          <w:ilvl w:val="0"/>
          <w:numId w:val="10"/>
        </w:numPr>
        <w:spacing w:after="0" w:line="240" w:lineRule="auto"/>
        <w:ind w:left="567"/>
        <w:jc w:val="both"/>
        <w:rPr>
          <w:rFonts w:eastAsia="Times New Roman" w:cstheme="minorHAnsi"/>
          <w:bCs/>
        </w:rPr>
      </w:pPr>
      <w:r w:rsidRPr="002F3568">
        <w:rPr>
          <w:rFonts w:eastAsia="Times New Roman" w:cstheme="minorHAnsi"/>
          <w:bCs/>
        </w:rPr>
        <w:t>Contratación pública.</w:t>
      </w:r>
    </w:p>
    <w:p w:rsidR="001E4AE2" w:rsidRPr="00E411B8" w:rsidRDefault="001E4AE2" w:rsidP="002F3568">
      <w:pPr>
        <w:pStyle w:val="Prrafo1"/>
        <w:ind w:left="567"/>
      </w:pPr>
      <w:r w:rsidRPr="00E411B8">
        <w:t>En el supuesto de que se identifique un riesgo de conflicto de intereses se procederá a:</w:t>
      </w:r>
    </w:p>
    <w:p w:rsidR="001E4AE2" w:rsidRPr="00E411B8" w:rsidRDefault="001E4AE2" w:rsidP="002F3568">
      <w:pPr>
        <w:pStyle w:val="Prrafo1"/>
        <w:numPr>
          <w:ilvl w:val="0"/>
          <w:numId w:val="11"/>
        </w:numPr>
        <w:ind w:left="1134"/>
      </w:pPr>
      <w:r w:rsidRPr="00E411B8">
        <w:t>Analizar los hechos con la persona implicada para aclarar la situación.</w:t>
      </w:r>
    </w:p>
    <w:p w:rsidR="001E4AE2" w:rsidRPr="00E411B8" w:rsidRDefault="001E4AE2" w:rsidP="002F3568">
      <w:pPr>
        <w:pStyle w:val="Prrafo1"/>
        <w:numPr>
          <w:ilvl w:val="0"/>
          <w:numId w:val="11"/>
        </w:numPr>
        <w:ind w:left="1134"/>
      </w:pPr>
      <w:r w:rsidRPr="00E411B8">
        <w:t>Excluir a la persona en cuestión del procedimiento de contratación.</w:t>
      </w:r>
    </w:p>
    <w:p w:rsidR="001E4AE2" w:rsidRPr="00E411B8" w:rsidRDefault="001E4AE2" w:rsidP="002F3568">
      <w:pPr>
        <w:pStyle w:val="Prrafo1"/>
        <w:numPr>
          <w:ilvl w:val="0"/>
          <w:numId w:val="11"/>
        </w:numPr>
        <w:ind w:left="1134"/>
      </w:pPr>
      <w:r w:rsidRPr="00E411B8">
        <w:t>En su caso, cancelar el procedimiento.</w:t>
      </w:r>
    </w:p>
    <w:p w:rsidR="001E4AE2" w:rsidRPr="00E411B8" w:rsidRDefault="001E4AE2" w:rsidP="002F3568">
      <w:pPr>
        <w:pStyle w:val="Prrafo1"/>
        <w:ind w:left="567"/>
      </w:pPr>
      <w:r w:rsidRPr="00E411B8">
        <w:t>En el caso de que, efectivamente, se haya producido un conflicto de intereses, se aplicará la normativa legal en materia de sanciones.</w:t>
      </w:r>
    </w:p>
    <w:p w:rsidR="001E4AE2" w:rsidRPr="002F3568" w:rsidRDefault="001E4AE2" w:rsidP="002F3568">
      <w:pPr>
        <w:pStyle w:val="Prrafodelista"/>
        <w:numPr>
          <w:ilvl w:val="0"/>
          <w:numId w:val="10"/>
        </w:numPr>
        <w:spacing w:after="0" w:line="240" w:lineRule="auto"/>
        <w:ind w:left="567"/>
        <w:jc w:val="both"/>
        <w:rPr>
          <w:rFonts w:eastAsia="Times New Roman" w:cstheme="minorHAnsi"/>
          <w:bCs/>
        </w:rPr>
      </w:pPr>
      <w:r w:rsidRPr="002F3568">
        <w:rPr>
          <w:rFonts w:eastAsia="Times New Roman" w:cstheme="minorHAnsi"/>
          <w:bCs/>
        </w:rPr>
        <w:t>B) Ayudas públicas.</w:t>
      </w:r>
    </w:p>
    <w:p w:rsidR="001E4AE2" w:rsidRPr="00E411B8" w:rsidRDefault="001E4AE2" w:rsidP="002F3568">
      <w:pPr>
        <w:pStyle w:val="Prrafo1"/>
        <w:ind w:left="567"/>
      </w:pPr>
      <w:r w:rsidRPr="00E411B8">
        <w:t>Los empleados públicos que participen en los procesos de selección, concesión y control de ayudas financiadas con fondos del MRR, se abstendrán de participar en aquellos asuntos en los que tengan un interés personal.</w:t>
      </w:r>
    </w:p>
    <w:p w:rsidR="001E4AE2" w:rsidRPr="00E411B8" w:rsidRDefault="001E4AE2" w:rsidP="002F3568">
      <w:pPr>
        <w:pStyle w:val="Prrafo1"/>
        <w:ind w:left="567"/>
      </w:pPr>
      <w:r w:rsidRPr="00E411B8">
        <w:t>En el caso de que, efectivamente, se produzca un conflicto de intereses, se aplicará la normativa legal en materia de sanciones.</w:t>
      </w:r>
    </w:p>
    <w:p w:rsidR="001E4AE2" w:rsidRPr="00E411B8" w:rsidRDefault="001E4AE2" w:rsidP="002F3568">
      <w:pPr>
        <w:pStyle w:val="Prrafo1"/>
        <w:spacing w:before="360"/>
        <w:rPr>
          <w:b/>
        </w:rPr>
      </w:pPr>
      <w:r w:rsidRPr="00E411B8">
        <w:rPr>
          <w:b/>
        </w:rPr>
        <w:t>RESPONSABILIDADES RESPECTO DEL CÓDIGO</w:t>
      </w:r>
    </w:p>
    <w:p w:rsidR="001E4AE2" w:rsidRPr="00E411B8" w:rsidRDefault="001E4AE2" w:rsidP="002F3568">
      <w:pPr>
        <w:pStyle w:val="Prrafo1"/>
      </w:pPr>
      <w:r w:rsidRPr="00E411B8">
        <w:t>Entender y cumplir los principios del presente Código Ético y de Conducta, es responsabilidad de todas las personas que llevan a cabo funciones de gestión, seguimiento y/o control de operaciones financiadas con fondos del MRR.</w:t>
      </w:r>
    </w:p>
    <w:p w:rsidR="001E4AE2" w:rsidRPr="00E411B8" w:rsidRDefault="001E4AE2" w:rsidP="002F3568">
      <w:pPr>
        <w:pStyle w:val="Prrafo1"/>
      </w:pPr>
      <w:r w:rsidRPr="00E411B8">
        <w:t>No obstante, conviene puntualizar y concretar algunas responsabilidades específicas, según los diferentes perfiles profesionales.</w:t>
      </w:r>
    </w:p>
    <w:p w:rsidR="001E4AE2" w:rsidRPr="00E411B8" w:rsidRDefault="001E4AE2" w:rsidP="002F3568">
      <w:pPr>
        <w:pStyle w:val="Prrafo1"/>
      </w:pPr>
      <w:r w:rsidRPr="00E411B8">
        <w:rPr>
          <w:u w:val="single"/>
        </w:rPr>
        <w:t>Todo el personal tiene la obligación de</w:t>
      </w:r>
      <w:r w:rsidRPr="00E411B8">
        <w:t>:</w:t>
      </w:r>
    </w:p>
    <w:p w:rsidR="001E4AE2" w:rsidRPr="00E411B8" w:rsidRDefault="001E4AE2" w:rsidP="002F3568">
      <w:pPr>
        <w:pStyle w:val="Prrafo1"/>
        <w:numPr>
          <w:ilvl w:val="0"/>
          <w:numId w:val="12"/>
        </w:numPr>
      </w:pPr>
      <w:r w:rsidRPr="00E411B8">
        <w:t>Leer y cumplir lo dispuesto en el Código.</w:t>
      </w:r>
    </w:p>
    <w:p w:rsidR="001E4AE2" w:rsidRPr="00E411B8" w:rsidRDefault="001E4AE2" w:rsidP="002F3568">
      <w:pPr>
        <w:pStyle w:val="Prrafo1"/>
        <w:numPr>
          <w:ilvl w:val="0"/>
          <w:numId w:val="12"/>
        </w:numPr>
      </w:pPr>
      <w:r w:rsidRPr="00E411B8">
        <w:t>Colaborar en su difusión en el entorno de trabajo, a colaboradores, proveedores, empresas de asistencia técnica, beneficiarios de ayudas o cualquier otra persona que interactúe con la Diputación Provincial.</w:t>
      </w:r>
    </w:p>
    <w:p w:rsidR="001E4AE2" w:rsidRPr="00E411B8" w:rsidRDefault="001E4AE2" w:rsidP="002F3568">
      <w:pPr>
        <w:pStyle w:val="Prrafo1"/>
      </w:pPr>
      <w:r w:rsidRPr="00E411B8">
        <w:rPr>
          <w:u w:val="single"/>
        </w:rPr>
        <w:t>Las personas responsables de servicio además de las anteriores, tienen la obligación de</w:t>
      </w:r>
      <w:r w:rsidRPr="00E411B8">
        <w:t>:</w:t>
      </w:r>
    </w:p>
    <w:p w:rsidR="001E4AE2" w:rsidRPr="00E411B8" w:rsidRDefault="001E4AE2" w:rsidP="002F3568">
      <w:pPr>
        <w:pStyle w:val="Prrafo1"/>
        <w:numPr>
          <w:ilvl w:val="0"/>
          <w:numId w:val="13"/>
        </w:numPr>
      </w:pPr>
      <w:r w:rsidRPr="00E411B8">
        <w:t>Contribuir a solventar posibles dudas que se planteen respecto al Código.</w:t>
      </w:r>
    </w:p>
    <w:p w:rsidR="001E4AE2" w:rsidRPr="00E411B8" w:rsidRDefault="001E4AE2" w:rsidP="002F3568">
      <w:pPr>
        <w:pStyle w:val="Prrafo1"/>
        <w:numPr>
          <w:ilvl w:val="0"/>
          <w:numId w:val="13"/>
        </w:numPr>
      </w:pPr>
      <w:r w:rsidRPr="00E411B8">
        <w:t>Servir de ejemplo en su cumplimiento.</w:t>
      </w:r>
    </w:p>
    <w:sectPr w:rsidR="001E4AE2" w:rsidRPr="00E411B8" w:rsidSect="00472346">
      <w:headerReference w:type="even" r:id="rId8"/>
      <w:headerReference w:type="default" r:id="rId9"/>
      <w:footerReference w:type="even" r:id="rId10"/>
      <w:footerReference w:type="default" r:id="rId11"/>
      <w:headerReference w:type="first" r:id="rId12"/>
      <w:footerReference w:type="first" r:id="rId13"/>
      <w:pgSz w:w="11906" w:h="16838"/>
      <w:pgMar w:top="2443" w:right="566" w:bottom="1276" w:left="1701" w:header="426" w:footer="29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0093" w:rsidRDefault="00540093" w:rsidP="00772C71">
      <w:pPr>
        <w:spacing w:before="0" w:after="0" w:line="240" w:lineRule="auto"/>
      </w:pPr>
      <w:r>
        <w:separator/>
      </w:r>
    </w:p>
  </w:endnote>
  <w:endnote w:type="continuationSeparator" w:id="0">
    <w:p w:rsidR="00540093" w:rsidRDefault="00540093" w:rsidP="00772C71">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A6D" w:rsidRDefault="00491A6D">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rPr>
      <w:id w:val="250395305"/>
      <w:docPartObj>
        <w:docPartGallery w:val="Page Numbers (Top of Page)"/>
        <w:docPartUnique/>
      </w:docPartObj>
    </w:sdtPr>
    <w:sdtContent>
      <w:p w:rsidR="00700F60" w:rsidRPr="002457FA" w:rsidRDefault="00700F60" w:rsidP="00DF2ED3">
        <w:pPr>
          <w:pBdr>
            <w:bottom w:val="single" w:sz="24" w:space="1" w:color="A6A6A6" w:themeColor="background1" w:themeShade="A6"/>
          </w:pBdr>
          <w:tabs>
            <w:tab w:val="center" w:pos="4253"/>
            <w:tab w:val="right" w:pos="9214"/>
          </w:tabs>
          <w:ind w:left="-1134" w:right="0" w:firstLine="10338"/>
          <w:jc w:val="both"/>
          <w:rPr>
            <w:sz w:val="20"/>
          </w:rPr>
        </w:pPr>
        <w:r>
          <w:rPr>
            <w:sz w:val="20"/>
          </w:rPr>
          <w:tab/>
        </w:r>
        <w:r>
          <w:rPr>
            <w:sz w:val="20"/>
          </w:rPr>
          <w:tab/>
        </w:r>
        <w:r>
          <w:rPr>
            <w:sz w:val="20"/>
          </w:rPr>
          <w:tab/>
        </w:r>
        <w:r>
          <w:rPr>
            <w:b/>
            <w:sz w:val="20"/>
          </w:rPr>
          <w:tab/>
        </w:r>
        <w:r>
          <w:rPr>
            <w:rFonts w:ascii="Arial" w:hAnsi="Arial" w:cs="Arial"/>
            <w:color w:val="404040"/>
            <w:sz w:val="17"/>
            <w:szCs w:val="17"/>
          </w:rPr>
          <w:t>Paseo del Espolón, 34. 090</w:t>
        </w:r>
        <w:r w:rsidRPr="0061573A">
          <w:rPr>
            <w:rFonts w:ascii="Arial" w:hAnsi="Arial" w:cs="Arial"/>
            <w:color w:val="404040"/>
            <w:sz w:val="17"/>
            <w:szCs w:val="17"/>
          </w:rPr>
          <w:t>0</w:t>
        </w:r>
        <w:r>
          <w:rPr>
            <w:rFonts w:ascii="Arial" w:hAnsi="Arial" w:cs="Arial"/>
            <w:color w:val="404040"/>
            <w:sz w:val="17"/>
            <w:szCs w:val="17"/>
          </w:rPr>
          <w:t>3</w:t>
        </w:r>
        <w:r w:rsidRPr="0061573A">
          <w:rPr>
            <w:rFonts w:ascii="Arial" w:hAnsi="Arial" w:cs="Arial"/>
            <w:color w:val="404040"/>
            <w:sz w:val="17"/>
            <w:szCs w:val="17"/>
          </w:rPr>
          <w:t xml:space="preserve"> BURGOS </w:t>
        </w:r>
        <w:r w:rsidRPr="0061573A">
          <w:rPr>
            <w:rFonts w:ascii="Arial" w:hAnsi="Arial" w:cs="Arial"/>
            <w:color w:val="404040"/>
            <w:sz w:val="17"/>
            <w:szCs w:val="17"/>
          </w:rPr>
          <w:sym w:font="Wingdings" w:char="F09F"/>
        </w:r>
        <w:r w:rsidRPr="0061573A">
          <w:rPr>
            <w:rFonts w:ascii="Arial" w:hAnsi="Arial" w:cs="Arial"/>
            <w:color w:val="404040"/>
            <w:sz w:val="17"/>
            <w:szCs w:val="17"/>
          </w:rPr>
          <w:t xml:space="preserve"> Tel. 947 25 86 21 </w:t>
        </w:r>
        <w:r w:rsidRPr="0061573A">
          <w:rPr>
            <w:rFonts w:ascii="Arial" w:hAnsi="Arial" w:cs="Arial"/>
            <w:color w:val="404040"/>
            <w:sz w:val="17"/>
            <w:szCs w:val="17"/>
          </w:rPr>
          <w:sym w:font="Wingdings" w:char="F09F"/>
        </w:r>
        <w:r w:rsidRPr="0061573A">
          <w:rPr>
            <w:rFonts w:ascii="Arial" w:hAnsi="Arial" w:cs="Arial"/>
            <w:color w:val="404040"/>
            <w:sz w:val="17"/>
            <w:szCs w:val="17"/>
          </w:rPr>
          <w:t xml:space="preserve"> </w:t>
        </w:r>
        <w:r w:rsidRPr="00DF2ED3">
          <w:rPr>
            <w:rFonts w:ascii="Arial" w:hAnsi="Arial" w:cs="Arial"/>
            <w:color w:val="404040"/>
            <w:sz w:val="17"/>
            <w:szCs w:val="17"/>
          </w:rPr>
          <w:t>asmunicipios@diputaciondeburgos.es</w:t>
        </w:r>
        <w:r>
          <w:rPr>
            <w:b/>
            <w:sz w:val="20"/>
          </w:rPr>
          <w:tab/>
        </w:r>
        <w:r w:rsidR="004319EF" w:rsidRPr="002457FA">
          <w:rPr>
            <w:b/>
            <w:sz w:val="20"/>
          </w:rPr>
          <w:fldChar w:fldCharType="begin"/>
        </w:r>
        <w:r w:rsidRPr="002457FA">
          <w:rPr>
            <w:b/>
            <w:sz w:val="20"/>
          </w:rPr>
          <w:instrText xml:space="preserve"> PAGE </w:instrText>
        </w:r>
        <w:r w:rsidR="004319EF" w:rsidRPr="002457FA">
          <w:rPr>
            <w:b/>
            <w:sz w:val="20"/>
          </w:rPr>
          <w:fldChar w:fldCharType="separate"/>
        </w:r>
        <w:r w:rsidR="003B605C">
          <w:rPr>
            <w:b/>
            <w:noProof/>
            <w:sz w:val="20"/>
          </w:rPr>
          <w:t>18</w:t>
        </w:r>
        <w:r w:rsidR="004319EF" w:rsidRPr="002457FA">
          <w:rPr>
            <w:b/>
            <w:sz w:val="20"/>
          </w:rPr>
          <w:fldChar w:fldCharType="end"/>
        </w:r>
        <w:r w:rsidRPr="002457FA">
          <w:rPr>
            <w:sz w:val="20"/>
          </w:rPr>
          <w:t xml:space="preserve"> / </w:t>
        </w:r>
        <w:r w:rsidR="004319EF" w:rsidRPr="002457FA">
          <w:rPr>
            <w:sz w:val="20"/>
          </w:rPr>
          <w:fldChar w:fldCharType="begin"/>
        </w:r>
        <w:r w:rsidRPr="002457FA">
          <w:rPr>
            <w:sz w:val="20"/>
          </w:rPr>
          <w:instrText xml:space="preserve"> NUMPAGES  </w:instrText>
        </w:r>
        <w:r w:rsidR="004319EF" w:rsidRPr="002457FA">
          <w:rPr>
            <w:sz w:val="20"/>
          </w:rPr>
          <w:fldChar w:fldCharType="separate"/>
        </w:r>
        <w:r w:rsidR="003B605C">
          <w:rPr>
            <w:noProof/>
            <w:sz w:val="20"/>
          </w:rPr>
          <w:t>20</w:t>
        </w:r>
        <w:r w:rsidR="004319EF" w:rsidRPr="002457FA">
          <w:rPr>
            <w:sz w:val="20"/>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A6D" w:rsidRDefault="00491A6D">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0093" w:rsidRDefault="00540093" w:rsidP="00772C71">
      <w:pPr>
        <w:spacing w:before="0" w:after="0" w:line="240" w:lineRule="auto"/>
      </w:pPr>
      <w:r>
        <w:separator/>
      </w:r>
    </w:p>
  </w:footnote>
  <w:footnote w:type="continuationSeparator" w:id="0">
    <w:p w:rsidR="00540093" w:rsidRDefault="00540093" w:rsidP="00772C71">
      <w:pPr>
        <w:spacing w:before="0" w:after="0" w:line="240" w:lineRule="auto"/>
      </w:pPr>
      <w:r>
        <w:continuationSeparator/>
      </w:r>
    </w:p>
  </w:footnote>
  <w:footnote w:id="1">
    <w:p w:rsidR="00700F60" w:rsidRPr="00D712F9" w:rsidRDefault="00700F60" w:rsidP="001E4AE2">
      <w:pPr>
        <w:pStyle w:val="Textonotapie"/>
        <w:jc w:val="both"/>
        <w:rPr>
          <w:rStyle w:val="Textoennegrita"/>
          <w:rFonts w:asciiTheme="minorHAnsi" w:eastAsiaTheme="majorEastAsia" w:hAnsiTheme="minorHAnsi" w:cstheme="minorHAnsi"/>
          <w:sz w:val="16"/>
          <w:szCs w:val="16"/>
          <w:shd w:val="clear" w:color="auto" w:fill="FFFFFF"/>
        </w:rPr>
      </w:pPr>
      <w:r w:rsidRPr="00D712F9">
        <w:rPr>
          <w:rStyle w:val="Refdenotaalpie"/>
          <w:rFonts w:asciiTheme="minorHAnsi" w:hAnsiTheme="minorHAnsi" w:cstheme="minorHAnsi"/>
          <w:sz w:val="16"/>
          <w:szCs w:val="16"/>
        </w:rPr>
        <w:footnoteRef/>
      </w:r>
      <w:r w:rsidRPr="00D712F9">
        <w:rPr>
          <w:rFonts w:asciiTheme="minorHAnsi" w:hAnsiTheme="minorHAnsi" w:cstheme="minorHAnsi"/>
          <w:color w:val="313131"/>
          <w:sz w:val="16"/>
          <w:szCs w:val="16"/>
          <w:shd w:val="clear" w:color="auto" w:fill="FFFFFF"/>
        </w:rPr>
        <w:t xml:space="preserve"> </w:t>
      </w:r>
      <w:r w:rsidRPr="00D712F9">
        <w:rPr>
          <w:rFonts w:asciiTheme="minorHAnsi" w:hAnsiTheme="minorHAnsi" w:cstheme="minorHAnsi"/>
          <w:sz w:val="16"/>
          <w:szCs w:val="16"/>
          <w:shd w:val="clear" w:color="auto" w:fill="FFFFFF"/>
        </w:rPr>
        <w:t>Entidad local ejecutora: “todas las entidades del sector público que </w:t>
      </w:r>
      <w:r w:rsidRPr="00D712F9">
        <w:rPr>
          <w:rStyle w:val="Textoennegrita"/>
          <w:rFonts w:asciiTheme="minorHAnsi" w:eastAsiaTheme="majorEastAsia" w:hAnsiTheme="minorHAnsi" w:cstheme="minorHAnsi"/>
          <w:sz w:val="16"/>
          <w:szCs w:val="16"/>
          <w:shd w:val="clear" w:color="auto" w:fill="FFFFFF"/>
        </w:rPr>
        <w:t xml:space="preserve">gestionen o ejecuten proyectos, </w:t>
      </w:r>
      <w:proofErr w:type="spellStart"/>
      <w:r w:rsidRPr="00D712F9">
        <w:rPr>
          <w:rStyle w:val="Textoennegrita"/>
          <w:rFonts w:asciiTheme="minorHAnsi" w:eastAsiaTheme="majorEastAsia" w:hAnsiTheme="minorHAnsi" w:cstheme="minorHAnsi"/>
          <w:sz w:val="16"/>
          <w:szCs w:val="16"/>
          <w:shd w:val="clear" w:color="auto" w:fill="FFFFFF"/>
        </w:rPr>
        <w:t>subproyectos</w:t>
      </w:r>
      <w:proofErr w:type="spellEnd"/>
      <w:r w:rsidRPr="00D712F9">
        <w:rPr>
          <w:rStyle w:val="Textoennegrita"/>
          <w:rFonts w:asciiTheme="minorHAnsi" w:eastAsiaTheme="majorEastAsia" w:hAnsiTheme="minorHAnsi" w:cstheme="minorHAnsi"/>
          <w:sz w:val="16"/>
          <w:szCs w:val="16"/>
          <w:shd w:val="clear" w:color="auto" w:fill="FFFFFF"/>
        </w:rPr>
        <w:t xml:space="preserve"> o líneas de acción del PRTR…” “L</w:t>
      </w:r>
      <w:r w:rsidRPr="00D712F9">
        <w:rPr>
          <w:rFonts w:asciiTheme="minorHAnsi" w:hAnsiTheme="minorHAnsi" w:cstheme="minorHAnsi"/>
          <w:sz w:val="16"/>
          <w:szCs w:val="16"/>
          <w:shd w:val="clear" w:color="auto" w:fill="FFFFFF"/>
        </w:rPr>
        <w:t>as entidades locales habrán de incurrir en gastos, previsiblemente principalmente a través de licitaciones públicas, por lo que tendrían igualmente la consideración de entidades ejecutoras” (</w:t>
      </w:r>
      <w:r w:rsidRPr="00D712F9">
        <w:rPr>
          <w:rStyle w:val="Textoennegrita"/>
          <w:rFonts w:asciiTheme="minorHAnsi" w:eastAsiaTheme="majorEastAsia" w:hAnsiTheme="minorHAnsi" w:cstheme="minorHAnsi"/>
          <w:sz w:val="16"/>
          <w:szCs w:val="16"/>
          <w:shd w:val="clear" w:color="auto" w:fill="FFFFFF"/>
        </w:rPr>
        <w:t xml:space="preserve">Desde la FEMP se lanzaron varia cuestiones a la Dirección General de Fondos Europeos. Se pueden consultar en el apartado de preguntas frecuentes de la página de fondos europeos de la FEMP: </w:t>
      </w:r>
      <w:hyperlink r:id="rId1" w:history="1">
        <w:r w:rsidRPr="00D712F9">
          <w:rPr>
            <w:rStyle w:val="Textoennegrita"/>
            <w:rFonts w:asciiTheme="minorHAnsi" w:eastAsiaTheme="majorEastAsia" w:hAnsiTheme="minorHAnsi" w:cstheme="minorHAnsi"/>
            <w:sz w:val="16"/>
            <w:szCs w:val="16"/>
            <w:shd w:val="clear" w:color="auto" w:fill="FFFFFF"/>
          </w:rPr>
          <w:t>https://femp-fondos-europa.es/fondos-europeos-ng-eu/faqs-ng-eu/</w:t>
        </w:r>
      </w:hyperlink>
      <w:r w:rsidRPr="00D712F9">
        <w:rPr>
          <w:rStyle w:val="Textoennegrita"/>
          <w:rFonts w:asciiTheme="minorHAnsi" w:eastAsiaTheme="majorEastAsia" w:hAnsiTheme="minorHAnsi" w:cstheme="minorHAnsi"/>
          <w:sz w:val="16"/>
          <w:szCs w:val="16"/>
          <w:shd w:val="clear" w:color="auto" w:fill="FFFFFF"/>
        </w:rPr>
        <w:t xml:space="preserve">) </w:t>
      </w:r>
    </w:p>
  </w:footnote>
  <w:footnote w:id="2">
    <w:p w:rsidR="00700F60" w:rsidRPr="00EC309C" w:rsidRDefault="00700F60" w:rsidP="001E4AE2">
      <w:pPr>
        <w:pStyle w:val="Textonotapie"/>
        <w:rPr>
          <w:sz w:val="16"/>
          <w:szCs w:val="16"/>
        </w:rPr>
      </w:pPr>
      <w:r>
        <w:rPr>
          <w:rStyle w:val="Refdenotaalpie"/>
        </w:rPr>
        <w:footnoteRef/>
      </w:r>
      <w:r>
        <w:t xml:space="preserve"> </w:t>
      </w:r>
      <w:r w:rsidRPr="00EC309C">
        <w:rPr>
          <w:sz w:val="16"/>
          <w:szCs w:val="16"/>
        </w:rPr>
        <w:t>Entidad local ejecutora: “todas las entidades del sector público que </w:t>
      </w:r>
      <w:r w:rsidRPr="00EC309C">
        <w:rPr>
          <w:b/>
          <w:bCs/>
          <w:sz w:val="16"/>
          <w:szCs w:val="16"/>
        </w:rPr>
        <w:t xml:space="preserve">gestionen o ejecuten proyectos, </w:t>
      </w:r>
      <w:proofErr w:type="spellStart"/>
      <w:r w:rsidRPr="00EC309C">
        <w:rPr>
          <w:b/>
          <w:bCs/>
          <w:sz w:val="16"/>
          <w:szCs w:val="16"/>
        </w:rPr>
        <w:t>subproyectos</w:t>
      </w:r>
      <w:proofErr w:type="spellEnd"/>
      <w:r w:rsidRPr="00EC309C">
        <w:rPr>
          <w:b/>
          <w:bCs/>
          <w:sz w:val="16"/>
          <w:szCs w:val="16"/>
        </w:rPr>
        <w:t xml:space="preserve"> o líneas de acción del PRTR</w:t>
      </w:r>
      <w:r w:rsidRPr="00EC309C">
        <w:rPr>
          <w:bCs/>
          <w:sz w:val="16"/>
          <w:szCs w:val="16"/>
        </w:rPr>
        <w:t>…”</w:t>
      </w:r>
      <w:r>
        <w:rPr>
          <w:bCs/>
          <w:sz w:val="16"/>
          <w:szCs w:val="16"/>
        </w:rPr>
        <w:t xml:space="preserve"> (Ver nota anterior).</w:t>
      </w:r>
    </w:p>
  </w:footnote>
  <w:footnote w:id="3">
    <w:p w:rsidR="00700F60" w:rsidRPr="00EC309C" w:rsidRDefault="00700F60" w:rsidP="001E4AE2">
      <w:pPr>
        <w:pStyle w:val="Textonotapie"/>
        <w:rPr>
          <w:b/>
          <w:i/>
          <w:sz w:val="16"/>
          <w:szCs w:val="16"/>
        </w:rPr>
      </w:pPr>
      <w:r w:rsidRPr="00C5022F">
        <w:rPr>
          <w:rStyle w:val="Refdenotaalpie"/>
          <w:b/>
          <w:i/>
        </w:rPr>
        <w:footnoteRef/>
      </w:r>
      <w:r w:rsidRPr="00C5022F">
        <w:rPr>
          <w:b/>
          <w:i/>
          <w:sz w:val="16"/>
          <w:szCs w:val="16"/>
        </w:rPr>
        <w:t xml:space="preserve"> </w:t>
      </w:r>
      <w:r w:rsidRPr="00EC309C">
        <w:rPr>
          <w:b/>
          <w:i/>
          <w:sz w:val="16"/>
          <w:szCs w:val="16"/>
        </w:rPr>
        <w:t>Ver NOTA INFORMATIVA</w:t>
      </w:r>
    </w:p>
  </w:footnote>
  <w:footnote w:id="4">
    <w:p w:rsidR="00700F60" w:rsidRPr="00EC309C" w:rsidRDefault="00700F60" w:rsidP="001E4AE2">
      <w:pPr>
        <w:jc w:val="both"/>
        <w:rPr>
          <w:rFonts w:eastAsia="Times New Roman" w:cstheme="minorHAnsi"/>
          <w:b/>
          <w:i/>
          <w:sz w:val="16"/>
          <w:szCs w:val="16"/>
        </w:rPr>
      </w:pPr>
      <w:r w:rsidRPr="00EC309C">
        <w:rPr>
          <w:rStyle w:val="Refdenotaalpie"/>
          <w:b/>
          <w:i/>
          <w:sz w:val="16"/>
          <w:szCs w:val="16"/>
        </w:rPr>
        <w:footnoteRef/>
      </w:r>
      <w:r w:rsidRPr="00EC309C">
        <w:rPr>
          <w:rFonts w:eastAsia="Times New Roman" w:cstheme="minorHAnsi"/>
          <w:b/>
          <w:i/>
          <w:sz w:val="16"/>
          <w:szCs w:val="16"/>
        </w:rPr>
        <w:t xml:space="preserve"> Se exigirá a todos:</w:t>
      </w:r>
    </w:p>
    <w:p w:rsidR="00700F60" w:rsidRPr="00EC309C" w:rsidRDefault="00700F60" w:rsidP="002F3568">
      <w:pPr>
        <w:numPr>
          <w:ilvl w:val="0"/>
          <w:numId w:val="4"/>
        </w:numPr>
        <w:spacing w:before="0" w:after="0"/>
        <w:ind w:right="0"/>
        <w:jc w:val="both"/>
        <w:rPr>
          <w:rFonts w:eastAsia="Times New Roman" w:cstheme="minorHAnsi"/>
          <w:b/>
          <w:i/>
          <w:sz w:val="16"/>
          <w:szCs w:val="16"/>
        </w:rPr>
      </w:pPr>
      <w:r w:rsidRPr="00EC309C">
        <w:rPr>
          <w:rFonts w:eastAsia="Times New Roman" w:cstheme="minorHAnsi"/>
          <w:b/>
          <w:i/>
          <w:sz w:val="16"/>
          <w:szCs w:val="16"/>
          <w:u w:val="single"/>
        </w:rPr>
        <w:t>los empleados públicos</w:t>
      </w:r>
      <w:r w:rsidRPr="00EC309C">
        <w:rPr>
          <w:rFonts w:eastAsia="Times New Roman" w:cstheme="minorHAnsi"/>
          <w:b/>
          <w:i/>
          <w:sz w:val="16"/>
          <w:szCs w:val="16"/>
        </w:rPr>
        <w:t xml:space="preserve"> que realizan tareas de </w:t>
      </w:r>
      <w:r w:rsidRPr="00EC309C">
        <w:rPr>
          <w:rFonts w:eastAsia="Times New Roman" w:cstheme="minorHAnsi"/>
          <w:b/>
          <w:i/>
          <w:sz w:val="16"/>
          <w:szCs w:val="16"/>
          <w:u w:val="single"/>
        </w:rPr>
        <w:t xml:space="preserve">gestión, control y pago y otros agentes </w:t>
      </w:r>
      <w:r w:rsidRPr="00EC309C">
        <w:rPr>
          <w:rFonts w:eastAsia="Times New Roman" w:cstheme="minorHAnsi"/>
          <w:b/>
          <w:i/>
          <w:sz w:val="16"/>
          <w:szCs w:val="16"/>
        </w:rPr>
        <w:t>en los que se han delegado alguna/s de esta/s función/es.</w:t>
      </w:r>
    </w:p>
    <w:p w:rsidR="00700F60" w:rsidRPr="00EC309C" w:rsidRDefault="00700F60" w:rsidP="002F3568">
      <w:pPr>
        <w:numPr>
          <w:ilvl w:val="0"/>
          <w:numId w:val="4"/>
        </w:numPr>
        <w:spacing w:before="0" w:after="0"/>
        <w:ind w:right="0"/>
        <w:jc w:val="both"/>
        <w:rPr>
          <w:rFonts w:eastAsia="Times New Roman" w:cstheme="minorHAnsi"/>
          <w:b/>
          <w:i/>
          <w:sz w:val="16"/>
          <w:szCs w:val="16"/>
        </w:rPr>
      </w:pPr>
      <w:r w:rsidRPr="00EC309C">
        <w:rPr>
          <w:rFonts w:eastAsia="Times New Roman" w:cstheme="minorHAnsi"/>
          <w:b/>
          <w:i/>
          <w:sz w:val="16"/>
          <w:szCs w:val="16"/>
          <w:u w:val="single"/>
        </w:rPr>
        <w:t xml:space="preserve">aquellos beneficiarios privados, socios, contratistas y subcontratistas, cuyas actuaciones sean financiadas con fondos del MRR, </w:t>
      </w:r>
      <w:r w:rsidRPr="00EC309C">
        <w:rPr>
          <w:rFonts w:eastAsia="Times New Roman" w:cstheme="minorHAnsi"/>
          <w:b/>
          <w:i/>
          <w:sz w:val="16"/>
          <w:szCs w:val="16"/>
        </w:rPr>
        <w:t>que puedan actuar en favor de sus propios intereses, pero en contra de los intereses financieros de la UE, en el marco de un conflicto de intereses.</w:t>
      </w:r>
    </w:p>
    <w:p w:rsidR="00700F60" w:rsidRPr="00D443DA" w:rsidRDefault="00700F60" w:rsidP="001E4AE2">
      <w:pPr>
        <w:pStyle w:val="Textonotapie"/>
      </w:pPr>
    </w:p>
  </w:footnote>
  <w:footnote w:id="5">
    <w:p w:rsidR="00700F60" w:rsidRPr="00EC309C" w:rsidRDefault="00700F60" w:rsidP="001E4AE2">
      <w:pPr>
        <w:pStyle w:val="Textonotapie"/>
        <w:rPr>
          <w:rFonts w:asciiTheme="minorHAnsi" w:hAnsiTheme="minorHAnsi" w:cstheme="minorHAnsi"/>
          <w:sz w:val="16"/>
          <w:szCs w:val="16"/>
        </w:rPr>
      </w:pPr>
      <w:r w:rsidRPr="00EC309C">
        <w:rPr>
          <w:rStyle w:val="Refdenotaalpie"/>
          <w:rFonts w:asciiTheme="minorHAnsi" w:hAnsiTheme="minorHAnsi" w:cstheme="minorHAnsi"/>
          <w:sz w:val="16"/>
          <w:szCs w:val="16"/>
        </w:rPr>
        <w:footnoteRef/>
      </w:r>
      <w:r w:rsidRPr="00EC309C">
        <w:rPr>
          <w:rFonts w:asciiTheme="minorHAnsi" w:hAnsiTheme="minorHAnsi" w:cstheme="minorHAnsi"/>
          <w:sz w:val="16"/>
          <w:szCs w:val="16"/>
        </w:rPr>
        <w:t xml:space="preserve"> Acciones formativas que</w:t>
      </w:r>
      <w:r>
        <w:rPr>
          <w:rFonts w:asciiTheme="minorHAnsi" w:hAnsiTheme="minorHAnsi" w:cstheme="minorHAnsi"/>
          <w:sz w:val="16"/>
          <w:szCs w:val="16"/>
        </w:rPr>
        <w:t xml:space="preserve"> puede realizar la </w:t>
      </w:r>
      <w:r w:rsidRPr="00EC309C">
        <w:rPr>
          <w:rFonts w:asciiTheme="minorHAnsi" w:hAnsiTheme="minorHAnsi" w:cstheme="minorHAnsi"/>
          <w:sz w:val="16"/>
          <w:szCs w:val="16"/>
        </w:rPr>
        <w:t>Diputación</w:t>
      </w:r>
      <w:r>
        <w:rPr>
          <w:rFonts w:asciiTheme="minorHAnsi" w:hAnsiTheme="minorHAnsi" w:cstheme="minorHAnsi"/>
          <w:sz w:val="16"/>
          <w:szCs w:val="16"/>
        </w:rPr>
        <w:t xml:space="preserve"> u otros organismos o entidades públicas o privadas</w:t>
      </w:r>
      <w:r w:rsidRPr="00EC309C">
        <w:rPr>
          <w:rFonts w:asciiTheme="minorHAnsi" w:hAnsiTheme="minorHAnsi" w:cstheme="minorHAnsi"/>
          <w:sz w:val="16"/>
          <w:szCs w:val="16"/>
        </w:rPr>
        <w:t xml:space="preserve">. </w:t>
      </w:r>
    </w:p>
  </w:footnote>
  <w:footnote w:id="6">
    <w:p w:rsidR="00700F60" w:rsidRPr="00EC309C" w:rsidRDefault="00700F60" w:rsidP="001E4AE2">
      <w:pPr>
        <w:jc w:val="both"/>
        <w:rPr>
          <w:rFonts w:eastAsia="Times New Roman" w:cstheme="minorHAnsi"/>
          <w:iCs/>
          <w:sz w:val="16"/>
          <w:szCs w:val="16"/>
        </w:rPr>
      </w:pPr>
      <w:r w:rsidRPr="00EC309C">
        <w:rPr>
          <w:rStyle w:val="Refdenotaalpie"/>
          <w:rFonts w:cstheme="minorHAnsi"/>
          <w:sz w:val="16"/>
          <w:szCs w:val="16"/>
        </w:rPr>
        <w:footnoteRef/>
      </w:r>
      <w:r w:rsidRPr="00EC309C">
        <w:rPr>
          <w:rFonts w:cstheme="minorHAnsi"/>
          <w:sz w:val="16"/>
          <w:szCs w:val="16"/>
        </w:rPr>
        <w:t xml:space="preserve"> </w:t>
      </w:r>
      <w:r w:rsidRPr="00EC309C">
        <w:rPr>
          <w:rFonts w:eastAsia="Times New Roman" w:cstheme="minorHAnsi"/>
          <w:iCs/>
          <w:sz w:val="16"/>
          <w:szCs w:val="16"/>
        </w:rPr>
        <w:t>El código de conducta de los empleados públicos se incluye como modelo en la nota informativa.</w:t>
      </w:r>
    </w:p>
    <w:p w:rsidR="00700F60" w:rsidRPr="00860373" w:rsidRDefault="00700F60" w:rsidP="001E4AE2">
      <w:pPr>
        <w:pStyle w:val="Textonotapie"/>
        <w:rPr>
          <w:color w:val="FF0000"/>
          <w:sz w:val="16"/>
          <w:szCs w:val="16"/>
        </w:rPr>
      </w:pPr>
    </w:p>
  </w:footnote>
  <w:footnote w:id="7">
    <w:p w:rsidR="00700F60" w:rsidRPr="00E411B8" w:rsidRDefault="00700F60" w:rsidP="001E4AE2">
      <w:pPr>
        <w:pStyle w:val="Textonotapie"/>
        <w:rPr>
          <w:sz w:val="16"/>
          <w:szCs w:val="16"/>
        </w:rPr>
      </w:pPr>
      <w:r>
        <w:rPr>
          <w:rStyle w:val="Refdenotaalpie"/>
        </w:rPr>
        <w:footnoteRef/>
      </w:r>
      <w:r>
        <w:t xml:space="preserve"> </w:t>
      </w:r>
      <w:r>
        <w:rPr>
          <w:sz w:val="16"/>
          <w:szCs w:val="16"/>
        </w:rPr>
        <w:t>Anexo meramente indicativo.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A6D" w:rsidRDefault="00491A6D">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F60" w:rsidRDefault="004319EF" w:rsidP="00E154EA">
    <w:pPr>
      <w:pStyle w:val="Encabezado"/>
      <w:pBdr>
        <w:top w:val="single" w:sz="48" w:space="1" w:color="CC0000"/>
      </w:pBdr>
      <w:tabs>
        <w:tab w:val="clear" w:pos="8504"/>
      </w:tabs>
      <w:ind w:left="-1134" w:right="0" w:firstLine="1134"/>
      <w:rPr>
        <w:sz w:val="16"/>
        <w:szCs w:val="16"/>
      </w:rPr>
    </w:pPr>
    <w:r>
      <w:rPr>
        <w:noProof/>
        <w:sz w:val="16"/>
        <w:szCs w:val="16"/>
      </w:rPr>
      <w:pict>
        <v:shapetype id="_x0000_t202" coordsize="21600,21600" o:spt="202" path="m,l,21600r21600,l21600,xe">
          <v:stroke joinstyle="miter"/>
          <v:path gradientshapeok="t" o:connecttype="rect"/>
        </v:shapetype>
        <v:shape id="_x0000_s2049" type="#_x0000_t202" style="position:absolute;left:0;text-align:left;margin-left:190.95pt;margin-top:28.2pt;width:265.5pt;height:66pt;z-index:251660288;mso-width-relative:margin;mso-height-relative:margin" stroked="f">
          <v:textbox style="mso-next-textbox:#_x0000_s2049">
            <w:txbxContent>
              <w:p w:rsidR="00700F60" w:rsidRDefault="00700F60" w:rsidP="00A95472">
                <w:pPr>
                  <w:spacing w:before="0" w:after="0" w:line="240" w:lineRule="auto"/>
                  <w:ind w:right="0"/>
                  <w:jc w:val="center"/>
                  <w:rPr>
                    <w:rFonts w:cs="Segoe UI"/>
                    <w:b/>
                    <w:color w:val="632423" w:themeColor="accent2" w:themeShade="80"/>
                    <w:sz w:val="26"/>
                    <w:szCs w:val="26"/>
                  </w:rPr>
                </w:pPr>
                <w:r w:rsidRPr="001E744B">
                  <w:rPr>
                    <w:rFonts w:cs="Segoe UI"/>
                    <w:b/>
                    <w:color w:val="632423" w:themeColor="accent2" w:themeShade="80"/>
                    <w:sz w:val="26"/>
                    <w:szCs w:val="26"/>
                  </w:rPr>
                  <w:t>Asesoramiento a Municipios</w:t>
                </w:r>
              </w:p>
              <w:p w:rsidR="00700F60" w:rsidRPr="00434424" w:rsidRDefault="00491A6D" w:rsidP="00502E1A">
                <w:pPr>
                  <w:spacing w:before="0" w:after="0" w:line="240" w:lineRule="auto"/>
                  <w:ind w:right="0"/>
                  <w:jc w:val="center"/>
                  <w:rPr>
                    <w:b/>
                    <w:i/>
                    <w:color w:val="7F7F7F" w:themeColor="text1" w:themeTint="80"/>
                    <w:sz w:val="32"/>
                    <w:szCs w:val="26"/>
                  </w:rPr>
                </w:pPr>
                <w:r>
                  <w:rPr>
                    <w:rFonts w:cs="Segoe UI"/>
                    <w:b/>
                    <w:i/>
                    <w:color w:val="7F7F7F" w:themeColor="text1" w:themeTint="80"/>
                    <w:sz w:val="28"/>
                    <w:szCs w:val="26"/>
                  </w:rPr>
                  <w:t>MODELO PLAN ANTIFRAUDE PEQUEÑO O MEDIANO MUNICIPIO</w:t>
                </w:r>
              </w:p>
            </w:txbxContent>
          </v:textbox>
        </v:shape>
      </w:pict>
    </w:r>
    <w:r w:rsidR="00700F60">
      <w:rPr>
        <w:noProof/>
        <w:lang w:eastAsia="es-ES"/>
      </w:rPr>
      <w:drawing>
        <wp:inline distT="0" distB="0" distL="0" distR="0">
          <wp:extent cx="2160000" cy="968610"/>
          <wp:effectExtent l="19050" t="0" r="0" b="0"/>
          <wp:docPr id="13" name="12 Imagen" descr="Escudo Diputació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Diputación.png"/>
                  <pic:cNvPicPr/>
                </pic:nvPicPr>
                <pic:blipFill>
                  <a:blip r:embed="rId1"/>
                  <a:stretch>
                    <a:fillRect/>
                  </a:stretch>
                </pic:blipFill>
                <pic:spPr>
                  <a:xfrm>
                    <a:off x="0" y="0"/>
                    <a:ext cx="2160000" cy="968610"/>
                  </a:xfrm>
                  <a:prstGeom prst="rect">
                    <a:avLst/>
                  </a:prstGeom>
                </pic:spPr>
              </pic:pic>
            </a:graphicData>
          </a:graphic>
        </wp:inline>
      </w:drawing>
    </w:r>
    <w:r w:rsidR="00700F60">
      <w:rPr>
        <w:sz w:val="16"/>
        <w:szCs w:val="16"/>
      </w:rPr>
      <w:tab/>
    </w:r>
    <w:r w:rsidR="00700F60">
      <w:rPr>
        <w:sz w:val="16"/>
        <w:szCs w:val="16"/>
      </w:rPr>
      <w:tab/>
    </w:r>
  </w:p>
  <w:p w:rsidR="00700F60" w:rsidRPr="00E019AF" w:rsidRDefault="00700F60" w:rsidP="00182B64">
    <w:pPr>
      <w:pStyle w:val="Encabezado"/>
      <w:pBdr>
        <w:bottom w:val="dotted" w:sz="18" w:space="1" w:color="7F7F7F" w:themeColor="text1" w:themeTint="80"/>
      </w:pBdr>
      <w:tabs>
        <w:tab w:val="clear" w:pos="8504"/>
      </w:tabs>
      <w:spacing w:after="120"/>
      <w:ind w:right="850" w:hanging="284"/>
      <w:jc w:val="right"/>
      <w:rPr>
        <w:b/>
        <w:i/>
        <w:color w:val="595959" w:themeColor="text1" w:themeTint="A6"/>
        <w:szCs w:val="16"/>
      </w:rPr>
    </w:pPr>
    <w:r>
      <w:rPr>
        <w:i/>
        <w:color w:val="595959" w:themeColor="text1" w:themeTint="A6"/>
        <w:szCs w:val="16"/>
      </w:rPr>
      <w:t xml:space="preserve"> </w:t>
    </w:r>
    <w:r w:rsidR="00491A6D">
      <w:rPr>
        <w:i/>
        <w:color w:val="595959" w:themeColor="text1" w:themeTint="A6"/>
        <w:szCs w:val="16"/>
      </w:rPr>
      <w:t>DICIEMBRE</w:t>
    </w:r>
    <w:r>
      <w:rPr>
        <w:i/>
        <w:color w:val="595959" w:themeColor="text1" w:themeTint="A6"/>
        <w:szCs w:val="16"/>
      </w:rPr>
      <w:t xml:space="preserve"> 2021</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A6D" w:rsidRDefault="00491A6D">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7320F"/>
    <w:multiLevelType w:val="hybridMultilevel"/>
    <w:tmpl w:val="4356905C"/>
    <w:lvl w:ilvl="0" w:tplc="22429BC2">
      <w:start w:val="1"/>
      <w:numFmt w:val="bullet"/>
      <w:lvlText w:val=""/>
      <w:lvlJc w:val="left"/>
      <w:pPr>
        <w:ind w:left="1571" w:hanging="360"/>
      </w:pPr>
      <w:rPr>
        <w:rFonts w:ascii="Wingdings 3" w:hAnsi="Wingdings 3" w:hint="default"/>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1">
    <w:nsid w:val="1FA118B5"/>
    <w:multiLevelType w:val="hybridMultilevel"/>
    <w:tmpl w:val="E020AC2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23285F17"/>
    <w:multiLevelType w:val="hybridMultilevel"/>
    <w:tmpl w:val="66B00940"/>
    <w:lvl w:ilvl="0" w:tplc="FFFFFFFF">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
    <w:nsid w:val="29BF50F5"/>
    <w:multiLevelType w:val="hybridMultilevel"/>
    <w:tmpl w:val="0A3856C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CC545A8"/>
    <w:multiLevelType w:val="hybridMultilevel"/>
    <w:tmpl w:val="218EAE7C"/>
    <w:lvl w:ilvl="0" w:tplc="FFFFFFFF">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5">
    <w:nsid w:val="2D34565A"/>
    <w:multiLevelType w:val="hybridMultilevel"/>
    <w:tmpl w:val="E33AE890"/>
    <w:lvl w:ilvl="0" w:tplc="1924E236">
      <w:start w:val="1"/>
      <w:numFmt w:val="bullet"/>
      <w:pStyle w:val="Punto"/>
      <w:lvlText w:val=""/>
      <w:lvlJc w:val="left"/>
      <w:pPr>
        <w:ind w:left="426"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6">
    <w:nsid w:val="3041705A"/>
    <w:multiLevelType w:val="hybridMultilevel"/>
    <w:tmpl w:val="FC947016"/>
    <w:lvl w:ilvl="0" w:tplc="22429BC2">
      <w:start w:val="1"/>
      <w:numFmt w:val="bullet"/>
      <w:lvlText w:val=""/>
      <w:lvlJc w:val="left"/>
      <w:pPr>
        <w:ind w:left="1068" w:hanging="360"/>
      </w:pPr>
      <w:rPr>
        <w:rFonts w:ascii="Wingdings 3" w:hAnsi="Wingdings 3"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7">
    <w:nsid w:val="33922290"/>
    <w:multiLevelType w:val="hybridMultilevel"/>
    <w:tmpl w:val="638417AA"/>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62005DF6"/>
    <w:multiLevelType w:val="hybridMultilevel"/>
    <w:tmpl w:val="D80E2E82"/>
    <w:lvl w:ilvl="0" w:tplc="13FCF578">
      <w:start w:val="1"/>
      <w:numFmt w:val="upperLetter"/>
      <w:lvlText w:val="%1)"/>
      <w:lvlJc w:val="left"/>
      <w:pPr>
        <w:ind w:left="1428"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63980505"/>
    <w:multiLevelType w:val="hybridMultilevel"/>
    <w:tmpl w:val="A2C024B2"/>
    <w:lvl w:ilvl="0" w:tplc="22429BC2">
      <w:start w:val="1"/>
      <w:numFmt w:val="bullet"/>
      <w:lvlText w:val=""/>
      <w:lvlJc w:val="left"/>
      <w:pPr>
        <w:ind w:left="1428" w:hanging="360"/>
      </w:pPr>
      <w:rPr>
        <w:rFonts w:ascii="Wingdings 3" w:hAnsi="Wingdings 3"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0">
    <w:nsid w:val="6B3812E6"/>
    <w:multiLevelType w:val="hybridMultilevel"/>
    <w:tmpl w:val="6C86EEC8"/>
    <w:lvl w:ilvl="0" w:tplc="22429BC2">
      <w:start w:val="1"/>
      <w:numFmt w:val="bullet"/>
      <w:lvlText w:val=""/>
      <w:lvlJc w:val="left"/>
      <w:pPr>
        <w:ind w:left="1068" w:hanging="360"/>
      </w:pPr>
      <w:rPr>
        <w:rFonts w:ascii="Wingdings 3" w:hAnsi="Wingdings 3" w:hint="default"/>
      </w:rPr>
    </w:lvl>
    <w:lvl w:ilvl="1" w:tplc="0C0A0019">
      <w:start w:val="1"/>
      <w:numFmt w:val="lowerLetter"/>
      <w:lvlText w:val="%2."/>
      <w:lvlJc w:val="left"/>
      <w:pPr>
        <w:ind w:left="1788" w:hanging="360"/>
      </w:pPr>
      <w:rPr>
        <w:rFonts w:cs="Times New Roman"/>
      </w:rPr>
    </w:lvl>
    <w:lvl w:ilvl="2" w:tplc="0C0A001B" w:tentative="1">
      <w:start w:val="1"/>
      <w:numFmt w:val="lowerRoman"/>
      <w:lvlText w:val="%3."/>
      <w:lvlJc w:val="right"/>
      <w:pPr>
        <w:ind w:left="2508" w:hanging="180"/>
      </w:pPr>
      <w:rPr>
        <w:rFonts w:cs="Times New Roman"/>
      </w:rPr>
    </w:lvl>
    <w:lvl w:ilvl="3" w:tplc="0C0A000F" w:tentative="1">
      <w:start w:val="1"/>
      <w:numFmt w:val="decimal"/>
      <w:lvlText w:val="%4."/>
      <w:lvlJc w:val="left"/>
      <w:pPr>
        <w:ind w:left="3228" w:hanging="360"/>
      </w:pPr>
      <w:rPr>
        <w:rFonts w:cs="Times New Roman"/>
      </w:rPr>
    </w:lvl>
    <w:lvl w:ilvl="4" w:tplc="0C0A0019" w:tentative="1">
      <w:start w:val="1"/>
      <w:numFmt w:val="lowerLetter"/>
      <w:lvlText w:val="%5."/>
      <w:lvlJc w:val="left"/>
      <w:pPr>
        <w:ind w:left="3948" w:hanging="360"/>
      </w:pPr>
      <w:rPr>
        <w:rFonts w:cs="Times New Roman"/>
      </w:rPr>
    </w:lvl>
    <w:lvl w:ilvl="5" w:tplc="0C0A001B" w:tentative="1">
      <w:start w:val="1"/>
      <w:numFmt w:val="lowerRoman"/>
      <w:lvlText w:val="%6."/>
      <w:lvlJc w:val="right"/>
      <w:pPr>
        <w:ind w:left="4668" w:hanging="180"/>
      </w:pPr>
      <w:rPr>
        <w:rFonts w:cs="Times New Roman"/>
      </w:rPr>
    </w:lvl>
    <w:lvl w:ilvl="6" w:tplc="0C0A000F" w:tentative="1">
      <w:start w:val="1"/>
      <w:numFmt w:val="decimal"/>
      <w:lvlText w:val="%7."/>
      <w:lvlJc w:val="left"/>
      <w:pPr>
        <w:ind w:left="5388" w:hanging="360"/>
      </w:pPr>
      <w:rPr>
        <w:rFonts w:cs="Times New Roman"/>
      </w:rPr>
    </w:lvl>
    <w:lvl w:ilvl="7" w:tplc="0C0A0019" w:tentative="1">
      <w:start w:val="1"/>
      <w:numFmt w:val="lowerLetter"/>
      <w:lvlText w:val="%8."/>
      <w:lvlJc w:val="left"/>
      <w:pPr>
        <w:ind w:left="6108" w:hanging="360"/>
      </w:pPr>
      <w:rPr>
        <w:rFonts w:cs="Times New Roman"/>
      </w:rPr>
    </w:lvl>
    <w:lvl w:ilvl="8" w:tplc="0C0A001B" w:tentative="1">
      <w:start w:val="1"/>
      <w:numFmt w:val="lowerRoman"/>
      <w:lvlText w:val="%9."/>
      <w:lvlJc w:val="right"/>
      <w:pPr>
        <w:ind w:left="6828" w:hanging="180"/>
      </w:pPr>
      <w:rPr>
        <w:rFonts w:cs="Times New Roman"/>
      </w:rPr>
    </w:lvl>
  </w:abstractNum>
  <w:abstractNum w:abstractNumId="11">
    <w:nsid w:val="702165FC"/>
    <w:multiLevelType w:val="hybridMultilevel"/>
    <w:tmpl w:val="E25A4ADE"/>
    <w:lvl w:ilvl="0" w:tplc="0C0A0017">
      <w:start w:val="1"/>
      <w:numFmt w:val="lowerLetter"/>
      <w:lvlText w:val="%1)"/>
      <w:lvlJc w:val="left"/>
      <w:pPr>
        <w:ind w:left="1080" w:hanging="360"/>
      </w:pPr>
      <w:rPr>
        <w:rFonts w:cs="Times New Roman"/>
      </w:rPr>
    </w:lvl>
    <w:lvl w:ilvl="1" w:tplc="918E9720">
      <w:start w:val="3"/>
      <w:numFmt w:val="bullet"/>
      <w:lvlText w:val="—"/>
      <w:lvlJc w:val="left"/>
      <w:pPr>
        <w:ind w:left="1800" w:hanging="360"/>
      </w:pPr>
      <w:rPr>
        <w:rFonts w:ascii="Arial" w:eastAsia="Times New Roman" w:hAnsi="Arial" w:hint="default"/>
      </w:rPr>
    </w:lvl>
    <w:lvl w:ilvl="2" w:tplc="0C0A001B" w:tentative="1">
      <w:start w:val="1"/>
      <w:numFmt w:val="lowerRoman"/>
      <w:lvlText w:val="%3."/>
      <w:lvlJc w:val="right"/>
      <w:pPr>
        <w:ind w:left="2520" w:hanging="180"/>
      </w:pPr>
      <w:rPr>
        <w:rFonts w:cs="Times New Roman"/>
      </w:rPr>
    </w:lvl>
    <w:lvl w:ilvl="3" w:tplc="0C0A000F" w:tentative="1">
      <w:start w:val="1"/>
      <w:numFmt w:val="decimal"/>
      <w:lvlText w:val="%4."/>
      <w:lvlJc w:val="left"/>
      <w:pPr>
        <w:ind w:left="3240" w:hanging="360"/>
      </w:pPr>
      <w:rPr>
        <w:rFonts w:cs="Times New Roman"/>
      </w:rPr>
    </w:lvl>
    <w:lvl w:ilvl="4" w:tplc="0C0A0019" w:tentative="1">
      <w:start w:val="1"/>
      <w:numFmt w:val="lowerLetter"/>
      <w:lvlText w:val="%5."/>
      <w:lvlJc w:val="left"/>
      <w:pPr>
        <w:ind w:left="3960" w:hanging="360"/>
      </w:pPr>
      <w:rPr>
        <w:rFonts w:cs="Times New Roman"/>
      </w:rPr>
    </w:lvl>
    <w:lvl w:ilvl="5" w:tplc="0C0A001B" w:tentative="1">
      <w:start w:val="1"/>
      <w:numFmt w:val="lowerRoman"/>
      <w:lvlText w:val="%6."/>
      <w:lvlJc w:val="right"/>
      <w:pPr>
        <w:ind w:left="4680" w:hanging="180"/>
      </w:pPr>
      <w:rPr>
        <w:rFonts w:cs="Times New Roman"/>
      </w:rPr>
    </w:lvl>
    <w:lvl w:ilvl="6" w:tplc="0C0A000F" w:tentative="1">
      <w:start w:val="1"/>
      <w:numFmt w:val="decimal"/>
      <w:lvlText w:val="%7."/>
      <w:lvlJc w:val="left"/>
      <w:pPr>
        <w:ind w:left="5400" w:hanging="360"/>
      </w:pPr>
      <w:rPr>
        <w:rFonts w:cs="Times New Roman"/>
      </w:rPr>
    </w:lvl>
    <w:lvl w:ilvl="7" w:tplc="0C0A0019" w:tentative="1">
      <w:start w:val="1"/>
      <w:numFmt w:val="lowerLetter"/>
      <w:lvlText w:val="%8."/>
      <w:lvlJc w:val="left"/>
      <w:pPr>
        <w:ind w:left="6120" w:hanging="360"/>
      </w:pPr>
      <w:rPr>
        <w:rFonts w:cs="Times New Roman"/>
      </w:rPr>
    </w:lvl>
    <w:lvl w:ilvl="8" w:tplc="0C0A001B" w:tentative="1">
      <w:start w:val="1"/>
      <w:numFmt w:val="lowerRoman"/>
      <w:lvlText w:val="%9."/>
      <w:lvlJc w:val="right"/>
      <w:pPr>
        <w:ind w:left="6840" w:hanging="180"/>
      </w:pPr>
      <w:rPr>
        <w:rFonts w:cs="Times New Roman"/>
      </w:rPr>
    </w:lvl>
  </w:abstractNum>
  <w:abstractNum w:abstractNumId="12">
    <w:nsid w:val="76CF4090"/>
    <w:multiLevelType w:val="hybridMultilevel"/>
    <w:tmpl w:val="1974C3EA"/>
    <w:lvl w:ilvl="0" w:tplc="FFFFFFFF">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num w:numId="1">
    <w:abstractNumId w:val="5"/>
  </w:num>
  <w:num w:numId="2">
    <w:abstractNumId w:val="2"/>
  </w:num>
  <w:num w:numId="3">
    <w:abstractNumId w:val="4"/>
  </w:num>
  <w:num w:numId="4">
    <w:abstractNumId w:val="10"/>
  </w:num>
  <w:num w:numId="5">
    <w:abstractNumId w:val="11"/>
  </w:num>
  <w:num w:numId="6">
    <w:abstractNumId w:val="12"/>
  </w:num>
  <w:num w:numId="7">
    <w:abstractNumId w:val="6"/>
  </w:num>
  <w:num w:numId="8">
    <w:abstractNumId w:val="9"/>
  </w:num>
  <w:num w:numId="9">
    <w:abstractNumId w:val="7"/>
  </w:num>
  <w:num w:numId="10">
    <w:abstractNumId w:val="8"/>
  </w:num>
  <w:num w:numId="11">
    <w:abstractNumId w:val="0"/>
  </w:num>
  <w:num w:numId="12">
    <w:abstractNumId w:val="1"/>
  </w:num>
  <w:num w:numId="13">
    <w:abstractNumId w:val="3"/>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228"/>
  <w:stylePaneSortMethod w:val="0000"/>
  <w:defaultTabStop w:val="708"/>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rsids>
    <w:rsidRoot w:val="00FA6101"/>
    <w:rsid w:val="00002B57"/>
    <w:rsid w:val="00006538"/>
    <w:rsid w:val="00087F09"/>
    <w:rsid w:val="000A7710"/>
    <w:rsid w:val="000D5A2E"/>
    <w:rsid w:val="00110ECE"/>
    <w:rsid w:val="00114950"/>
    <w:rsid w:val="00122AE7"/>
    <w:rsid w:val="001672EA"/>
    <w:rsid w:val="00182B64"/>
    <w:rsid w:val="00185B83"/>
    <w:rsid w:val="001D4243"/>
    <w:rsid w:val="001E4AE2"/>
    <w:rsid w:val="001E744B"/>
    <w:rsid w:val="00210A69"/>
    <w:rsid w:val="0024369C"/>
    <w:rsid w:val="002457FA"/>
    <w:rsid w:val="002D30AC"/>
    <w:rsid w:val="002F3568"/>
    <w:rsid w:val="00314B5C"/>
    <w:rsid w:val="003B605C"/>
    <w:rsid w:val="004319EF"/>
    <w:rsid w:val="00434424"/>
    <w:rsid w:val="00467A7C"/>
    <w:rsid w:val="00472346"/>
    <w:rsid w:val="00491A6D"/>
    <w:rsid w:val="004C5C45"/>
    <w:rsid w:val="00502E1A"/>
    <w:rsid w:val="00540093"/>
    <w:rsid w:val="00576545"/>
    <w:rsid w:val="00577B14"/>
    <w:rsid w:val="005B574F"/>
    <w:rsid w:val="005B73F2"/>
    <w:rsid w:val="005D6ABA"/>
    <w:rsid w:val="005E28D4"/>
    <w:rsid w:val="005E51B8"/>
    <w:rsid w:val="006532B0"/>
    <w:rsid w:val="0065530A"/>
    <w:rsid w:val="006A4A13"/>
    <w:rsid w:val="00700F60"/>
    <w:rsid w:val="00731C3C"/>
    <w:rsid w:val="00732A48"/>
    <w:rsid w:val="00772C71"/>
    <w:rsid w:val="007A0F73"/>
    <w:rsid w:val="007A2468"/>
    <w:rsid w:val="007A3800"/>
    <w:rsid w:val="008D7E17"/>
    <w:rsid w:val="009A5E7D"/>
    <w:rsid w:val="009B3002"/>
    <w:rsid w:val="009D456B"/>
    <w:rsid w:val="009F7969"/>
    <w:rsid w:val="00A3155E"/>
    <w:rsid w:val="00A77E66"/>
    <w:rsid w:val="00A95472"/>
    <w:rsid w:val="00B23475"/>
    <w:rsid w:val="00BA481B"/>
    <w:rsid w:val="00BF20CB"/>
    <w:rsid w:val="00C0558B"/>
    <w:rsid w:val="00CE50B1"/>
    <w:rsid w:val="00D66C18"/>
    <w:rsid w:val="00D8619C"/>
    <w:rsid w:val="00D93FD8"/>
    <w:rsid w:val="00DA0C2C"/>
    <w:rsid w:val="00DB4137"/>
    <w:rsid w:val="00DE04EA"/>
    <w:rsid w:val="00DE5B98"/>
    <w:rsid w:val="00DF2ED3"/>
    <w:rsid w:val="00E019AF"/>
    <w:rsid w:val="00E154EA"/>
    <w:rsid w:val="00E17DA6"/>
    <w:rsid w:val="00E23521"/>
    <w:rsid w:val="00E26557"/>
    <w:rsid w:val="00E3226D"/>
    <w:rsid w:val="00E45B6D"/>
    <w:rsid w:val="00E4727D"/>
    <w:rsid w:val="00E51FFA"/>
    <w:rsid w:val="00E80359"/>
    <w:rsid w:val="00E85547"/>
    <w:rsid w:val="00EA58B4"/>
    <w:rsid w:val="00F04225"/>
    <w:rsid w:val="00F22148"/>
    <w:rsid w:val="00F42161"/>
    <w:rsid w:val="00F42A03"/>
    <w:rsid w:val="00FA5D1E"/>
    <w:rsid w:val="00FA6101"/>
    <w:rsid w:val="00FD516D"/>
    <w:rsid w:val="00FF217C"/>
    <w:rsid w:val="00FF52E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locked="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locked="1" w:semiHidden="0" w:uiPriority="10" w:unhideWhenUsed="0" w:qFormat="1"/>
    <w:lsdException w:name="Default Paragraph Font" w:uiPriority="1"/>
    <w:lsdException w:name="Subtitle" w:locked="1" w:semiHidden="0" w:uiPriority="11" w:unhideWhenUsed="0" w:qFormat="1"/>
    <w:lsdException w:name="Hyperlink" w:locked="1"/>
    <w:lsdException w:name="Strong" w:locked="1" w:semiHidden="0" w:uiPriority="22" w:unhideWhenUsed="0" w:qFormat="1"/>
    <w:lsdException w:name="Emphasis" w:locked="1" w:semiHidden="0" w:uiPriority="20" w:unhideWhenUsed="0" w:qFormat="1"/>
    <w:lsdException w:name="Table Grid" w:semiHidden="0" w:uiPriority="59" w:unhideWhenUsed="0"/>
    <w:lsdException w:name="Placeholder Text" w:unhideWhenUsed="0"/>
    <w:lsdException w:name="No Spacing" w:locked="1"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locked="1" w:semiHidden="0" w:uiPriority="29" w:unhideWhenUsed="0" w:qFormat="1"/>
    <w:lsdException w:name="Intense Quote" w:locked="1"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locked="1" w:semiHidden="0" w:uiPriority="19" w:unhideWhenUsed="0" w:qFormat="1"/>
    <w:lsdException w:name="Intense Emphasis" w:locked="1" w:semiHidden="0" w:uiPriority="21" w:unhideWhenUsed="0" w:qFormat="1"/>
    <w:lsdException w:name="Subtle Reference" w:locked="1" w:semiHidden="0" w:uiPriority="31" w:unhideWhenUsed="0" w:qFormat="1"/>
    <w:lsdException w:name="Intense Reference" w:locked="1" w:semiHidden="0" w:uiPriority="32" w:unhideWhenUsed="0" w:qFormat="1"/>
    <w:lsdException w:name="Book Title" w:locked="1" w:semiHidden="0" w:uiPriority="33" w:unhideWhenUsed="0" w:qFormat="1"/>
    <w:lsdException w:name="Bibliography" w:uiPriority="37"/>
    <w:lsdException w:name="TOC Heading" w:uiPriority="39" w:qFormat="1"/>
  </w:latentStyles>
  <w:style w:type="paragraph" w:default="1" w:styleId="Normal">
    <w:name w:val="Normal"/>
    <w:aliases w:val="Párrafo"/>
    <w:rsid w:val="00087F09"/>
    <w:pPr>
      <w:spacing w:before="120" w:after="120"/>
      <w:ind w:right="1247"/>
    </w:pPr>
    <w:rPr>
      <w:rFonts w:ascii="Segoe UI" w:hAnsi="Segoe UI"/>
    </w:rPr>
  </w:style>
  <w:style w:type="paragraph" w:styleId="Ttulo1">
    <w:name w:val="heading 1"/>
    <w:basedOn w:val="Normal"/>
    <w:next w:val="Normal"/>
    <w:link w:val="Ttulo1Car"/>
    <w:uiPriority w:val="9"/>
    <w:qFormat/>
    <w:locked/>
    <w:rsid w:val="006532B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A95472"/>
    <w:pPr>
      <w:keepNext/>
      <w:keepLines/>
      <w:spacing w:before="200" w:after="0"/>
      <w:ind w:right="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532B0"/>
    <w:rPr>
      <w:rFonts w:asciiTheme="majorHAnsi" w:eastAsiaTheme="majorEastAsia" w:hAnsiTheme="majorHAnsi" w:cstheme="majorBidi"/>
      <w:b/>
      <w:bCs/>
      <w:color w:val="365F91" w:themeColor="accent1" w:themeShade="BF"/>
      <w:sz w:val="28"/>
      <w:szCs w:val="28"/>
    </w:rPr>
  </w:style>
  <w:style w:type="paragraph" w:styleId="Prrafodelista">
    <w:name w:val="List Paragraph"/>
    <w:basedOn w:val="Normal"/>
    <w:uiPriority w:val="34"/>
    <w:qFormat/>
    <w:rsid w:val="00D66C18"/>
    <w:pPr>
      <w:ind w:left="720"/>
      <w:contextualSpacing/>
    </w:pPr>
  </w:style>
  <w:style w:type="paragraph" w:styleId="Textodeglobo">
    <w:name w:val="Balloon Text"/>
    <w:basedOn w:val="Normal"/>
    <w:link w:val="TextodegloboCar"/>
    <w:uiPriority w:val="99"/>
    <w:semiHidden/>
    <w:unhideWhenUsed/>
    <w:rsid w:val="009B300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B3002"/>
    <w:rPr>
      <w:rFonts w:ascii="Tahoma" w:hAnsi="Tahoma" w:cs="Tahoma"/>
      <w:sz w:val="16"/>
      <w:szCs w:val="16"/>
    </w:rPr>
  </w:style>
  <w:style w:type="paragraph" w:styleId="Encabezado">
    <w:name w:val="header"/>
    <w:basedOn w:val="Normal"/>
    <w:link w:val="EncabezadoCar"/>
    <w:uiPriority w:val="99"/>
    <w:semiHidden/>
    <w:unhideWhenUsed/>
    <w:rsid w:val="00772C7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772C71"/>
  </w:style>
  <w:style w:type="paragraph" w:styleId="Piedepgina">
    <w:name w:val="footer"/>
    <w:basedOn w:val="Normal"/>
    <w:link w:val="PiedepginaCar"/>
    <w:uiPriority w:val="99"/>
    <w:unhideWhenUsed/>
    <w:rsid w:val="00772C7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72C71"/>
  </w:style>
  <w:style w:type="character" w:styleId="Hipervnculo">
    <w:name w:val="Hyperlink"/>
    <w:basedOn w:val="Fuentedeprrafopredeter"/>
    <w:uiPriority w:val="99"/>
    <w:unhideWhenUsed/>
    <w:locked/>
    <w:rsid w:val="00CE50B1"/>
    <w:rPr>
      <w:color w:val="0000FF" w:themeColor="hyperlink"/>
      <w:u w:val="single"/>
    </w:rPr>
  </w:style>
  <w:style w:type="paragraph" w:customStyle="1" w:styleId="Seccin">
    <w:name w:val="Sección"/>
    <w:basedOn w:val="Normal"/>
    <w:qFormat/>
    <w:rsid w:val="00E51FFA"/>
    <w:pPr>
      <w:keepNext/>
      <w:keepLines/>
      <w:pBdr>
        <w:bottom w:val="single" w:sz="12" w:space="1" w:color="C00000"/>
      </w:pBdr>
      <w:spacing w:before="360"/>
      <w:ind w:right="1276"/>
      <w:contextualSpacing/>
    </w:pPr>
    <w:rPr>
      <w:rFonts w:cs="Arial"/>
      <w:b/>
      <w:color w:val="595959" w:themeColor="text1" w:themeTint="A6"/>
      <w:sz w:val="24"/>
      <w:szCs w:val="32"/>
    </w:rPr>
  </w:style>
  <w:style w:type="paragraph" w:customStyle="1" w:styleId="Prrafo1">
    <w:name w:val="Párrafo1"/>
    <w:basedOn w:val="Normal"/>
    <w:link w:val="Prrafo1Car"/>
    <w:qFormat/>
    <w:rsid w:val="00A95472"/>
    <w:pPr>
      <w:jc w:val="both"/>
    </w:pPr>
  </w:style>
  <w:style w:type="character" w:styleId="Hipervnculovisitado">
    <w:name w:val="FollowedHyperlink"/>
    <w:basedOn w:val="Fuentedeprrafopredeter"/>
    <w:uiPriority w:val="99"/>
    <w:semiHidden/>
    <w:unhideWhenUsed/>
    <w:rsid w:val="00731C3C"/>
    <w:rPr>
      <w:color w:val="800080" w:themeColor="followedHyperlink"/>
      <w:u w:val="single"/>
    </w:rPr>
  </w:style>
  <w:style w:type="character" w:customStyle="1" w:styleId="Prrafo1Car">
    <w:name w:val="Párrafo1 Car"/>
    <w:basedOn w:val="Fuentedeprrafopredeter"/>
    <w:link w:val="Prrafo1"/>
    <w:rsid w:val="00A95472"/>
    <w:rPr>
      <w:rFonts w:ascii="Segoe UI" w:hAnsi="Segoe UI"/>
    </w:rPr>
  </w:style>
  <w:style w:type="paragraph" w:customStyle="1" w:styleId="Apartado">
    <w:name w:val="Apartado"/>
    <w:basedOn w:val="Normal"/>
    <w:link w:val="ApartadoCar"/>
    <w:qFormat/>
    <w:rsid w:val="00110ECE"/>
    <w:pPr>
      <w:keepNext/>
      <w:spacing w:before="240"/>
      <w:jc w:val="both"/>
    </w:pPr>
    <w:rPr>
      <w:rFonts w:cs="Segoe UI"/>
      <w:b/>
      <w:color w:val="C00000"/>
      <w:sz w:val="24"/>
    </w:rPr>
  </w:style>
  <w:style w:type="paragraph" w:customStyle="1" w:styleId="Punto">
    <w:name w:val="Punto"/>
    <w:basedOn w:val="Prrafo1"/>
    <w:link w:val="PuntoCar"/>
    <w:qFormat/>
    <w:rsid w:val="00D8619C"/>
    <w:pPr>
      <w:numPr>
        <w:numId w:val="1"/>
      </w:numPr>
    </w:pPr>
    <w:rPr>
      <w:i/>
      <w:iCs/>
    </w:rPr>
  </w:style>
  <w:style w:type="character" w:customStyle="1" w:styleId="ApartadoCar">
    <w:name w:val="Apartado Car"/>
    <w:basedOn w:val="Fuentedeprrafopredeter"/>
    <w:link w:val="Apartado"/>
    <w:rsid w:val="00110ECE"/>
    <w:rPr>
      <w:rFonts w:ascii="Segoe UI" w:hAnsi="Segoe UI" w:cs="Segoe UI"/>
      <w:b/>
      <w:color w:val="C00000"/>
      <w:sz w:val="24"/>
    </w:rPr>
  </w:style>
  <w:style w:type="paragraph" w:styleId="TtulodeTDC">
    <w:name w:val="TOC Heading"/>
    <w:basedOn w:val="Ttulo1"/>
    <w:next w:val="Normal"/>
    <w:uiPriority w:val="39"/>
    <w:semiHidden/>
    <w:unhideWhenUsed/>
    <w:qFormat/>
    <w:rsid w:val="006532B0"/>
    <w:pPr>
      <w:ind w:right="0"/>
      <w:outlineLvl w:val="9"/>
    </w:pPr>
  </w:style>
  <w:style w:type="character" w:customStyle="1" w:styleId="PuntoCar">
    <w:name w:val="Punto Car"/>
    <w:basedOn w:val="Prrafo1Car"/>
    <w:link w:val="Punto"/>
    <w:rsid w:val="00D8619C"/>
    <w:rPr>
      <w:i/>
      <w:iCs/>
    </w:rPr>
  </w:style>
  <w:style w:type="paragraph" w:styleId="TDC2">
    <w:name w:val="toc 2"/>
    <w:basedOn w:val="Normal"/>
    <w:next w:val="Normal"/>
    <w:autoRedefine/>
    <w:uiPriority w:val="39"/>
    <w:unhideWhenUsed/>
    <w:qFormat/>
    <w:rsid w:val="00DE5B98"/>
    <w:pPr>
      <w:tabs>
        <w:tab w:val="right" w:leader="underscore" w:pos="8364"/>
      </w:tabs>
      <w:spacing w:after="0"/>
      <w:ind w:left="709" w:right="2381"/>
    </w:pPr>
    <w:rPr>
      <w:rFonts w:asciiTheme="minorHAnsi" w:hAnsiTheme="minorHAnsi" w:cstheme="minorHAnsi"/>
      <w:b/>
      <w:bCs/>
    </w:rPr>
  </w:style>
  <w:style w:type="paragraph" w:styleId="TDC1">
    <w:name w:val="toc 1"/>
    <w:basedOn w:val="Normal"/>
    <w:next w:val="Normal"/>
    <w:autoRedefine/>
    <w:uiPriority w:val="39"/>
    <w:unhideWhenUsed/>
    <w:qFormat/>
    <w:rsid w:val="00DE5B98"/>
    <w:pPr>
      <w:tabs>
        <w:tab w:val="left" w:pos="440"/>
        <w:tab w:val="right" w:leader="underscore" w:pos="8364"/>
      </w:tabs>
      <w:spacing w:after="0"/>
      <w:ind w:right="2381"/>
    </w:pPr>
    <w:rPr>
      <w:rFonts w:asciiTheme="minorHAnsi" w:hAnsiTheme="minorHAnsi" w:cstheme="minorHAnsi"/>
      <w:b/>
      <w:bCs/>
      <w:iCs/>
      <w:noProof/>
      <w:sz w:val="24"/>
      <w:szCs w:val="24"/>
    </w:rPr>
  </w:style>
  <w:style w:type="paragraph" w:styleId="TDC3">
    <w:name w:val="toc 3"/>
    <w:basedOn w:val="Normal"/>
    <w:next w:val="Normal"/>
    <w:autoRedefine/>
    <w:uiPriority w:val="39"/>
    <w:unhideWhenUsed/>
    <w:qFormat/>
    <w:rsid w:val="006532B0"/>
    <w:pPr>
      <w:spacing w:before="0" w:after="0"/>
      <w:ind w:left="440"/>
    </w:pPr>
    <w:rPr>
      <w:rFonts w:asciiTheme="minorHAnsi" w:hAnsiTheme="minorHAnsi" w:cstheme="minorHAnsi"/>
      <w:sz w:val="20"/>
      <w:szCs w:val="20"/>
    </w:rPr>
  </w:style>
  <w:style w:type="paragraph" w:styleId="TDC4">
    <w:name w:val="toc 4"/>
    <w:basedOn w:val="Normal"/>
    <w:next w:val="Normal"/>
    <w:autoRedefine/>
    <w:uiPriority w:val="39"/>
    <w:unhideWhenUsed/>
    <w:rsid w:val="006532B0"/>
    <w:pPr>
      <w:spacing w:before="0" w:after="0"/>
      <w:ind w:left="660"/>
    </w:pPr>
    <w:rPr>
      <w:rFonts w:asciiTheme="minorHAnsi" w:hAnsiTheme="minorHAnsi" w:cstheme="minorHAnsi"/>
      <w:sz w:val="20"/>
      <w:szCs w:val="20"/>
    </w:rPr>
  </w:style>
  <w:style w:type="paragraph" w:styleId="TDC5">
    <w:name w:val="toc 5"/>
    <w:basedOn w:val="Normal"/>
    <w:next w:val="Normal"/>
    <w:autoRedefine/>
    <w:uiPriority w:val="39"/>
    <w:unhideWhenUsed/>
    <w:rsid w:val="006532B0"/>
    <w:pPr>
      <w:spacing w:before="0" w:after="0"/>
      <w:ind w:left="880"/>
    </w:pPr>
    <w:rPr>
      <w:rFonts w:asciiTheme="minorHAnsi" w:hAnsiTheme="minorHAnsi" w:cstheme="minorHAnsi"/>
      <w:sz w:val="20"/>
      <w:szCs w:val="20"/>
    </w:rPr>
  </w:style>
  <w:style w:type="paragraph" w:styleId="TDC6">
    <w:name w:val="toc 6"/>
    <w:basedOn w:val="Normal"/>
    <w:next w:val="Normal"/>
    <w:autoRedefine/>
    <w:uiPriority w:val="39"/>
    <w:unhideWhenUsed/>
    <w:rsid w:val="006532B0"/>
    <w:pPr>
      <w:spacing w:before="0" w:after="0"/>
      <w:ind w:left="1100"/>
    </w:pPr>
    <w:rPr>
      <w:rFonts w:asciiTheme="minorHAnsi" w:hAnsiTheme="minorHAnsi" w:cstheme="minorHAnsi"/>
      <w:sz w:val="20"/>
      <w:szCs w:val="20"/>
    </w:rPr>
  </w:style>
  <w:style w:type="paragraph" w:styleId="TDC7">
    <w:name w:val="toc 7"/>
    <w:basedOn w:val="Normal"/>
    <w:next w:val="Normal"/>
    <w:autoRedefine/>
    <w:uiPriority w:val="39"/>
    <w:unhideWhenUsed/>
    <w:rsid w:val="006532B0"/>
    <w:pPr>
      <w:spacing w:before="0" w:after="0"/>
      <w:ind w:left="1320"/>
    </w:pPr>
    <w:rPr>
      <w:rFonts w:asciiTheme="minorHAnsi" w:hAnsiTheme="minorHAnsi" w:cstheme="minorHAnsi"/>
      <w:sz w:val="20"/>
      <w:szCs w:val="20"/>
    </w:rPr>
  </w:style>
  <w:style w:type="paragraph" w:styleId="TDC8">
    <w:name w:val="toc 8"/>
    <w:basedOn w:val="Normal"/>
    <w:next w:val="Normal"/>
    <w:autoRedefine/>
    <w:uiPriority w:val="39"/>
    <w:unhideWhenUsed/>
    <w:rsid w:val="006532B0"/>
    <w:pPr>
      <w:spacing w:before="0" w:after="0"/>
      <w:ind w:left="1540"/>
    </w:pPr>
    <w:rPr>
      <w:rFonts w:asciiTheme="minorHAnsi" w:hAnsiTheme="minorHAnsi" w:cstheme="minorHAnsi"/>
      <w:sz w:val="20"/>
      <w:szCs w:val="20"/>
    </w:rPr>
  </w:style>
  <w:style w:type="paragraph" w:styleId="TDC9">
    <w:name w:val="toc 9"/>
    <w:basedOn w:val="Normal"/>
    <w:next w:val="Normal"/>
    <w:autoRedefine/>
    <w:uiPriority w:val="39"/>
    <w:unhideWhenUsed/>
    <w:rsid w:val="006532B0"/>
    <w:pPr>
      <w:spacing w:before="0" w:after="0"/>
      <w:ind w:left="1760"/>
    </w:pPr>
    <w:rPr>
      <w:rFonts w:asciiTheme="minorHAnsi" w:hAnsiTheme="minorHAnsi" w:cstheme="minorHAnsi"/>
      <w:sz w:val="20"/>
      <w:szCs w:val="20"/>
    </w:rPr>
  </w:style>
  <w:style w:type="paragraph" w:styleId="Sangradetextonormal">
    <w:name w:val="Body Text Indent"/>
    <w:basedOn w:val="Normal"/>
    <w:link w:val="SangradetextonormalCar"/>
    <w:uiPriority w:val="99"/>
    <w:semiHidden/>
    <w:unhideWhenUsed/>
    <w:rsid w:val="00E51FFA"/>
    <w:pPr>
      <w:spacing w:before="0" w:after="0" w:line="240" w:lineRule="auto"/>
      <w:ind w:right="0" w:firstLine="708"/>
      <w:jc w:val="both"/>
    </w:pPr>
    <w:rPr>
      <w:rFonts w:ascii="Arial" w:hAnsi="Arial" w:cs="Arial"/>
      <w:sz w:val="24"/>
      <w:szCs w:val="24"/>
      <w:lang w:eastAsia="es-ES"/>
    </w:rPr>
  </w:style>
  <w:style w:type="character" w:customStyle="1" w:styleId="SangradetextonormalCar">
    <w:name w:val="Sangría de texto normal Car"/>
    <w:basedOn w:val="Fuentedeprrafopredeter"/>
    <w:link w:val="Sangradetextonormal"/>
    <w:uiPriority w:val="99"/>
    <w:semiHidden/>
    <w:rsid w:val="00E51FFA"/>
    <w:rPr>
      <w:rFonts w:ascii="Arial" w:hAnsi="Arial" w:cs="Arial"/>
      <w:sz w:val="24"/>
      <w:szCs w:val="24"/>
      <w:lang w:eastAsia="es-ES"/>
    </w:rPr>
  </w:style>
  <w:style w:type="paragraph" w:styleId="Textonotapie">
    <w:name w:val="footnote text"/>
    <w:basedOn w:val="Normal"/>
    <w:link w:val="TextonotapieCar"/>
    <w:uiPriority w:val="99"/>
    <w:unhideWhenUsed/>
    <w:rsid w:val="00E51FFA"/>
    <w:pPr>
      <w:spacing w:before="0" w:after="0" w:line="240" w:lineRule="auto"/>
      <w:ind w:right="0"/>
    </w:pPr>
    <w:rPr>
      <w:rFonts w:ascii="Times New Roman" w:hAnsi="Times New Roman" w:cs="Times New Roman"/>
      <w:sz w:val="20"/>
      <w:szCs w:val="20"/>
      <w:lang w:eastAsia="es-ES"/>
    </w:rPr>
  </w:style>
  <w:style w:type="character" w:customStyle="1" w:styleId="TextonotapieCar">
    <w:name w:val="Texto nota pie Car"/>
    <w:basedOn w:val="Fuentedeprrafopredeter"/>
    <w:link w:val="Textonotapie"/>
    <w:uiPriority w:val="99"/>
    <w:rsid w:val="00E51FFA"/>
    <w:rPr>
      <w:rFonts w:ascii="Times New Roman" w:hAnsi="Times New Roman" w:cs="Times New Roman"/>
      <w:sz w:val="20"/>
      <w:szCs w:val="20"/>
      <w:lang w:eastAsia="es-ES"/>
    </w:rPr>
  </w:style>
  <w:style w:type="character" w:styleId="Refdenotaalpie">
    <w:name w:val="footnote reference"/>
    <w:basedOn w:val="Fuentedeprrafopredeter"/>
    <w:uiPriority w:val="99"/>
    <w:unhideWhenUsed/>
    <w:rsid w:val="00E51FFA"/>
    <w:rPr>
      <w:vertAlign w:val="superscript"/>
    </w:rPr>
  </w:style>
  <w:style w:type="paragraph" w:customStyle="1" w:styleId="Subapartado">
    <w:name w:val="Subapartado"/>
    <w:basedOn w:val="Normal"/>
    <w:link w:val="SubapartadoCar"/>
    <w:qFormat/>
    <w:rsid w:val="00110ECE"/>
    <w:pPr>
      <w:keepNext/>
      <w:spacing w:before="240"/>
      <w:jc w:val="both"/>
    </w:pPr>
    <w:rPr>
      <w:rFonts w:cs="Segoe UI"/>
      <w:b/>
    </w:rPr>
  </w:style>
  <w:style w:type="paragraph" w:customStyle="1" w:styleId="TTULO">
    <w:name w:val="TÍTULO"/>
    <w:basedOn w:val="Normal"/>
    <w:link w:val="TTULOCar"/>
    <w:qFormat/>
    <w:rsid w:val="00DF2ED3"/>
    <w:pPr>
      <w:pBdr>
        <w:bottom w:val="single" w:sz="18" w:space="1" w:color="595959" w:themeColor="text1" w:themeTint="A6"/>
      </w:pBdr>
      <w:spacing w:line="700" w:lineRule="exact"/>
      <w:ind w:right="850"/>
      <w:jc w:val="center"/>
    </w:pPr>
    <w:rPr>
      <w:rFonts w:ascii="Candara" w:hAnsi="Candara"/>
      <w:b/>
      <w:color w:val="C00000"/>
      <w:w w:val="120"/>
      <w:sz w:val="48"/>
    </w:rPr>
  </w:style>
  <w:style w:type="character" w:customStyle="1" w:styleId="SubapartadoCar">
    <w:name w:val="Subapartado Car"/>
    <w:basedOn w:val="Fuentedeprrafopredeter"/>
    <w:link w:val="Subapartado"/>
    <w:rsid w:val="00110ECE"/>
    <w:rPr>
      <w:rFonts w:ascii="Segoe UI" w:hAnsi="Segoe UI" w:cs="Segoe UI"/>
      <w:b/>
    </w:rPr>
  </w:style>
  <w:style w:type="character" w:customStyle="1" w:styleId="TTULOCar">
    <w:name w:val="TÍTULO Car"/>
    <w:basedOn w:val="Fuentedeprrafopredeter"/>
    <w:link w:val="TTULO"/>
    <w:rsid w:val="00DF2ED3"/>
    <w:rPr>
      <w:rFonts w:ascii="Candara" w:hAnsi="Candara"/>
      <w:b/>
      <w:color w:val="C00000"/>
      <w:w w:val="120"/>
      <w:sz w:val="48"/>
    </w:rPr>
  </w:style>
  <w:style w:type="character" w:customStyle="1" w:styleId="Ttulo2Car">
    <w:name w:val="Título 2 Car"/>
    <w:basedOn w:val="Fuentedeprrafopredeter"/>
    <w:link w:val="Ttulo2"/>
    <w:uiPriority w:val="9"/>
    <w:rsid w:val="00A95472"/>
    <w:rPr>
      <w:rFonts w:asciiTheme="majorHAnsi" w:eastAsiaTheme="majorEastAsia" w:hAnsiTheme="majorHAnsi" w:cstheme="majorBidi"/>
      <w:b/>
      <w:bCs/>
      <w:color w:val="4F81BD" w:themeColor="accent1"/>
      <w:sz w:val="26"/>
      <w:szCs w:val="26"/>
    </w:rPr>
  </w:style>
  <w:style w:type="paragraph" w:customStyle="1" w:styleId="Default">
    <w:name w:val="Default"/>
    <w:rsid w:val="00A77E66"/>
    <w:pPr>
      <w:autoSpaceDE w:val="0"/>
      <w:autoSpaceDN w:val="0"/>
      <w:adjustRightInd w:val="0"/>
      <w:spacing w:after="0" w:line="240" w:lineRule="auto"/>
    </w:pPr>
    <w:rPr>
      <w:rFonts w:ascii="Arial" w:hAnsi="Arial" w:cs="Arial"/>
      <w:color w:val="000000"/>
      <w:sz w:val="24"/>
      <w:szCs w:val="24"/>
    </w:rPr>
  </w:style>
  <w:style w:type="paragraph" w:customStyle="1" w:styleId="CF2015">
    <w:name w:val="CF2015"/>
    <w:basedOn w:val="Ttulo2"/>
    <w:link w:val="CF2015Car"/>
    <w:qFormat/>
    <w:rsid w:val="00A77E66"/>
    <w:pPr>
      <w:keepNext w:val="0"/>
      <w:keepLines w:val="0"/>
      <w:spacing w:before="0"/>
      <w:jc w:val="both"/>
    </w:pPr>
    <w:rPr>
      <w:rFonts w:ascii="Arial" w:eastAsia="Times New Roman" w:hAnsi="Arial" w:cs="Times New Roman"/>
      <w:bCs w:val="0"/>
      <w:color w:val="auto"/>
      <w:sz w:val="22"/>
      <w:szCs w:val="22"/>
      <w:lang w:eastAsia="es-ES"/>
    </w:rPr>
  </w:style>
  <w:style w:type="character" w:customStyle="1" w:styleId="CF2015Car">
    <w:name w:val="CF2015 Car"/>
    <w:basedOn w:val="Fuentedeprrafopredeter"/>
    <w:link w:val="CF2015"/>
    <w:rsid w:val="00A77E66"/>
    <w:rPr>
      <w:rFonts w:ascii="Arial" w:eastAsia="Times New Roman" w:hAnsi="Arial" w:cs="Times New Roman"/>
      <w:b/>
      <w:lang w:eastAsia="es-ES"/>
    </w:rPr>
  </w:style>
  <w:style w:type="paragraph" w:customStyle="1" w:styleId="Perdefecte">
    <w:name w:val="Per defecte"/>
    <w:uiPriority w:val="99"/>
    <w:rsid w:val="00A77E66"/>
    <w:pPr>
      <w:tabs>
        <w:tab w:val="left" w:pos="709"/>
      </w:tabs>
      <w:suppressAutoHyphens/>
    </w:pPr>
    <w:rPr>
      <w:rFonts w:ascii="Calibri" w:eastAsia="SimSun" w:hAnsi="Calibri" w:cs="Times New Roman"/>
      <w:lang w:val="ca-ES"/>
    </w:rPr>
  </w:style>
  <w:style w:type="table" w:styleId="Tablaconcuadrcula">
    <w:name w:val="Table Grid"/>
    <w:basedOn w:val="Tablanormal"/>
    <w:uiPriority w:val="59"/>
    <w:rsid w:val="009D45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NEXOS">
    <w:name w:val="ANEXOS"/>
    <w:basedOn w:val="Normal"/>
    <w:qFormat/>
    <w:rsid w:val="001E4AE2"/>
    <w:pPr>
      <w:spacing w:before="0" w:after="200" w:line="360" w:lineRule="auto"/>
      <w:ind w:right="0"/>
      <w:jc w:val="center"/>
    </w:pPr>
    <w:rPr>
      <w:rFonts w:ascii="Arial" w:eastAsia="Times New Roman" w:hAnsi="Arial" w:cs="Arial"/>
      <w:b/>
      <w:bCs/>
      <w:color w:val="333399"/>
      <w:sz w:val="24"/>
      <w:lang w:val="es-ES_tradnl"/>
    </w:rPr>
  </w:style>
  <w:style w:type="character" w:styleId="Textoennegrita">
    <w:name w:val="Strong"/>
    <w:basedOn w:val="Fuentedeprrafopredeter"/>
    <w:uiPriority w:val="22"/>
    <w:qFormat/>
    <w:locked/>
    <w:rsid w:val="001E4AE2"/>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femp-fondos-europa.es/fondos-europeos-ng-eu/faqs-ng-e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2C3309-7E98-436F-9E3D-A62ACA583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4733</Words>
  <Characters>26036</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asmun.adm5</dc:creator>
  <cp:lastModifiedBy>asmun.adm5</cp:lastModifiedBy>
  <cp:revision>3</cp:revision>
  <cp:lastPrinted>2021-03-02T14:15:00Z</cp:lastPrinted>
  <dcterms:created xsi:type="dcterms:W3CDTF">2021-12-15T08:10:00Z</dcterms:created>
  <dcterms:modified xsi:type="dcterms:W3CDTF">2021-12-15T12:13:00Z</dcterms:modified>
</cp:coreProperties>
</file>